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10651"/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1389"/>
        <w:gridCol w:w="4158"/>
      </w:tblGrid>
      <w:tr w:rsidR="00CC7415" w:rsidTr="00CC7415"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C7415" w:rsidRDefault="00CC7415" w:rsidP="00CC7415">
            <w:pPr>
              <w:rPr>
                <w:sz w:val="24"/>
                <w:lang w:eastAsia="en-US"/>
              </w:rPr>
            </w:pPr>
            <w:bookmarkStart w:id="0" w:name="_Toc41722093"/>
            <w:bookmarkStart w:id="1" w:name="_Toc41722050"/>
            <w:r>
              <w:rPr>
                <w:sz w:val="24"/>
                <w:lang w:eastAsia="en-US"/>
              </w:rPr>
              <w:t>Nr.</w:t>
            </w:r>
            <w:bookmarkEnd w:id="0"/>
            <w:bookmarkEnd w:id="1"/>
            <w:r>
              <w:rPr>
                <w:sz w:val="24"/>
                <w:lang w:eastAsia="en-US"/>
              </w:rPr>
              <w:t xml:space="preserve"> </w:t>
            </w:r>
          </w:p>
          <w:p w:rsidR="00CC7415" w:rsidRDefault="00CC7415" w:rsidP="00CC7415">
            <w:pPr>
              <w:rPr>
                <w:sz w:val="24"/>
                <w:lang w:eastAsia="en-US"/>
              </w:rPr>
            </w:pPr>
            <w:bookmarkStart w:id="2" w:name="_Toc41722094"/>
            <w:bookmarkStart w:id="3" w:name="_Toc41722051"/>
            <w:proofErr w:type="spellStart"/>
            <w:r>
              <w:rPr>
                <w:sz w:val="24"/>
                <w:lang w:eastAsia="en-US"/>
              </w:rPr>
              <w:t>Crt</w:t>
            </w:r>
            <w:proofErr w:type="spellEnd"/>
            <w:r>
              <w:rPr>
                <w:sz w:val="24"/>
                <w:lang w:eastAsia="en-US"/>
              </w:rPr>
              <w:t>.</w:t>
            </w:r>
            <w:bookmarkEnd w:id="2"/>
            <w:bookmarkEnd w:id="3"/>
          </w:p>
        </w:tc>
        <w:tc>
          <w:tcPr>
            <w:tcW w:w="1389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FF0000"/>
            <w:hideMark/>
          </w:tcPr>
          <w:p w:rsidR="00CC7415" w:rsidRDefault="00CC7415" w:rsidP="00CC7415">
            <w:pPr>
              <w:tabs>
                <w:tab w:val="left" w:pos="830"/>
                <w:tab w:val="center" w:pos="1451"/>
              </w:tabs>
              <w:rPr>
                <w:sz w:val="28"/>
                <w:lang w:eastAsia="en-US"/>
              </w:rPr>
            </w:pPr>
          </w:p>
        </w:tc>
        <w:tc>
          <w:tcPr>
            <w:tcW w:w="415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CC7415" w:rsidRDefault="00CC7415" w:rsidP="00CC7415">
            <w:pPr>
              <w:jc w:val="center"/>
              <w:rPr>
                <w:sz w:val="28"/>
                <w:lang w:eastAsia="en-US"/>
              </w:rPr>
            </w:pPr>
            <w:proofErr w:type="spellStart"/>
            <w:r>
              <w:rPr>
                <w:sz w:val="28"/>
                <w:lang w:eastAsia="en-US"/>
              </w:rPr>
              <w:t>Denumire</w:t>
            </w:r>
            <w:proofErr w:type="spellEnd"/>
            <w:r>
              <w:rPr>
                <w:sz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lang w:eastAsia="en-US"/>
              </w:rPr>
              <w:t>tehnică</w:t>
            </w:r>
            <w:proofErr w:type="spellEnd"/>
            <w:r>
              <w:rPr>
                <w:sz w:val="28"/>
                <w:lang w:eastAsia="en-US"/>
              </w:rPr>
              <w:t xml:space="preserve"> de </w:t>
            </w:r>
            <w:proofErr w:type="spellStart"/>
            <w:r>
              <w:rPr>
                <w:sz w:val="28"/>
                <w:lang w:eastAsia="en-US"/>
              </w:rPr>
              <w:t>programare</w:t>
            </w:r>
            <w:proofErr w:type="spellEnd"/>
          </w:p>
        </w:tc>
      </w:tr>
      <w:tr w:rsidR="00CC7415" w:rsidTr="00CC7415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CC7415" w:rsidRDefault="00CC7415" w:rsidP="00CC7415">
            <w:pPr>
              <w:numPr>
                <w:ilvl w:val="0"/>
                <w:numId w:val="1"/>
              </w:numPr>
              <w:rPr>
                <w:sz w:val="24"/>
                <w:lang w:eastAsia="en-US"/>
              </w:rPr>
            </w:pPr>
          </w:p>
        </w:tc>
        <w:tc>
          <w:tcPr>
            <w:tcW w:w="1389" w:type="dxa"/>
            <w:vMerge/>
            <w:tcBorders>
              <w:left w:val="nil"/>
              <w:right w:val="double" w:sz="4" w:space="0" w:color="auto"/>
            </w:tcBorders>
            <w:shd w:val="clear" w:color="auto" w:fill="FF0000"/>
          </w:tcPr>
          <w:p w:rsidR="00CC7415" w:rsidRDefault="00CC7415" w:rsidP="00CC7415">
            <w:pPr>
              <w:rPr>
                <w:sz w:val="24"/>
                <w:lang w:eastAsia="en-US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CC7415" w:rsidRDefault="00CC7415" w:rsidP="00CC7415">
            <w:pPr>
              <w:rPr>
                <w:sz w:val="24"/>
                <w:lang w:eastAsia="en-US"/>
              </w:rPr>
            </w:pPr>
            <w:bookmarkStart w:id="4" w:name="_Toc41722175"/>
            <w:bookmarkStart w:id="5" w:name="_Toc41722095"/>
            <w:bookmarkStart w:id="6" w:name="_Toc41722052"/>
            <w:r>
              <w:rPr>
                <w:sz w:val="24"/>
                <w:lang w:eastAsia="en-US"/>
              </w:rPr>
              <w:t>Backtracking</w:t>
            </w:r>
            <w:bookmarkEnd w:id="4"/>
            <w:bookmarkEnd w:id="5"/>
            <w:bookmarkEnd w:id="6"/>
            <w:r>
              <w:rPr>
                <w:sz w:val="24"/>
                <w:lang w:val="ro-RO" w:eastAsia="en-US"/>
              </w:rPr>
              <w:t xml:space="preserve"> </w:t>
            </w:r>
          </w:p>
        </w:tc>
      </w:tr>
      <w:tr w:rsidR="00CC7415" w:rsidTr="00CC7415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CC7415" w:rsidRDefault="00CC7415" w:rsidP="00CC7415">
            <w:pPr>
              <w:numPr>
                <w:ilvl w:val="0"/>
                <w:numId w:val="1"/>
              </w:numPr>
              <w:rPr>
                <w:sz w:val="24"/>
                <w:lang w:eastAsia="en-US"/>
              </w:rPr>
            </w:pPr>
          </w:p>
        </w:tc>
        <w:tc>
          <w:tcPr>
            <w:tcW w:w="1389" w:type="dxa"/>
            <w:vMerge/>
            <w:tcBorders>
              <w:left w:val="nil"/>
              <w:right w:val="double" w:sz="4" w:space="0" w:color="auto"/>
            </w:tcBorders>
            <w:shd w:val="clear" w:color="auto" w:fill="FF0000"/>
          </w:tcPr>
          <w:p w:rsidR="00CC7415" w:rsidRDefault="00CC7415" w:rsidP="00CC7415">
            <w:pPr>
              <w:rPr>
                <w:sz w:val="24"/>
                <w:lang w:eastAsia="en-US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CC7415" w:rsidRDefault="00CC7415" w:rsidP="00CC7415">
            <w:pPr>
              <w:rPr>
                <w:sz w:val="24"/>
                <w:lang w:eastAsia="en-US"/>
              </w:rPr>
            </w:pPr>
            <w:r>
              <w:rPr>
                <w:sz w:val="24"/>
                <w:lang w:val="ro-RO" w:eastAsia="en-US"/>
              </w:rPr>
              <w:t>Divide et Impera</w:t>
            </w:r>
          </w:p>
        </w:tc>
      </w:tr>
      <w:tr w:rsidR="00CC7415" w:rsidTr="00CC7415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CC7415" w:rsidRDefault="00CC7415" w:rsidP="00CC7415">
            <w:pPr>
              <w:numPr>
                <w:ilvl w:val="0"/>
                <w:numId w:val="1"/>
              </w:numPr>
              <w:rPr>
                <w:sz w:val="24"/>
                <w:lang w:eastAsia="en-US"/>
              </w:rPr>
            </w:pPr>
          </w:p>
        </w:tc>
        <w:tc>
          <w:tcPr>
            <w:tcW w:w="1389" w:type="dxa"/>
            <w:vMerge/>
            <w:tcBorders>
              <w:left w:val="nil"/>
              <w:bottom w:val="nil"/>
              <w:right w:val="double" w:sz="4" w:space="0" w:color="auto"/>
            </w:tcBorders>
            <w:shd w:val="clear" w:color="auto" w:fill="FF0000"/>
          </w:tcPr>
          <w:p w:rsidR="00CC7415" w:rsidRDefault="00CC7415" w:rsidP="00CC7415">
            <w:pPr>
              <w:tabs>
                <w:tab w:val="center" w:pos="1451"/>
              </w:tabs>
              <w:rPr>
                <w:sz w:val="24"/>
                <w:lang w:eastAsia="en-US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CC7415" w:rsidRDefault="00CC7415" w:rsidP="00CC7415">
            <w:pPr>
              <w:tabs>
                <w:tab w:val="center" w:pos="1451"/>
              </w:tabs>
              <w:rPr>
                <w:sz w:val="24"/>
                <w:lang w:eastAsia="en-US"/>
              </w:rPr>
            </w:pPr>
            <w:r>
              <w:rPr>
                <w:sz w:val="24"/>
                <w:lang w:val="ro-RO" w:eastAsia="en-US"/>
              </w:rPr>
              <w:t>Greedy</w:t>
            </w:r>
            <w:r>
              <w:rPr>
                <w:sz w:val="24"/>
                <w:lang w:val="ro-RO" w:eastAsia="en-US"/>
              </w:rPr>
              <w:tab/>
            </w:r>
          </w:p>
        </w:tc>
      </w:tr>
      <w:tr w:rsidR="00CC7415" w:rsidTr="00CC7415"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CC7415" w:rsidRDefault="00CC7415" w:rsidP="00CC7415">
            <w:pPr>
              <w:numPr>
                <w:ilvl w:val="0"/>
                <w:numId w:val="1"/>
              </w:numPr>
              <w:rPr>
                <w:sz w:val="24"/>
                <w:lang w:eastAsia="en-US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0000"/>
          </w:tcPr>
          <w:p w:rsidR="00CC7415" w:rsidRDefault="00CC7415" w:rsidP="00CC7415">
            <w:pPr>
              <w:rPr>
                <w:sz w:val="24"/>
                <w:lang w:val="ro-RO" w:eastAsia="en-US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CC7415" w:rsidRDefault="00CC7415" w:rsidP="00CC7415">
            <w:pPr>
              <w:rPr>
                <w:sz w:val="24"/>
                <w:lang w:val="ro-RO" w:eastAsia="en-US"/>
              </w:rPr>
            </w:pPr>
            <w:r>
              <w:rPr>
                <w:sz w:val="24"/>
                <w:lang w:val="ro-RO" w:eastAsia="en-US"/>
              </w:rPr>
              <w:t>Programare dinamică</w:t>
            </w:r>
          </w:p>
        </w:tc>
      </w:tr>
      <w:tr w:rsidR="00CC7415" w:rsidTr="00CC7415">
        <w:tc>
          <w:tcPr>
            <w:tcW w:w="1134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CC7415" w:rsidRDefault="00CC7415" w:rsidP="00CC7415">
            <w:pPr>
              <w:numPr>
                <w:ilvl w:val="0"/>
                <w:numId w:val="1"/>
              </w:numPr>
              <w:rPr>
                <w:sz w:val="24"/>
                <w:lang w:eastAsia="en-US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0000"/>
          </w:tcPr>
          <w:p w:rsidR="00CC7415" w:rsidRDefault="00CC7415" w:rsidP="00CC7415">
            <w:pPr>
              <w:rPr>
                <w:sz w:val="24"/>
                <w:lang w:val="ro-RO" w:eastAsia="en-US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CC7415" w:rsidRDefault="00CC7415" w:rsidP="00CC7415">
            <w:pPr>
              <w:rPr>
                <w:sz w:val="24"/>
                <w:lang w:val="ro-RO" w:eastAsia="en-US"/>
              </w:rPr>
            </w:pPr>
            <w:r>
              <w:rPr>
                <w:sz w:val="24"/>
                <w:lang w:val="ro-RO" w:eastAsia="en-US"/>
              </w:rPr>
              <w:t>Branch and Bound</w:t>
            </w:r>
          </w:p>
        </w:tc>
      </w:tr>
    </w:tbl>
    <w:p w:rsidR="00BF7755" w:rsidRPr="00CC7415" w:rsidRDefault="00BF7755" w:rsidP="00CC7415"/>
    <w:sectPr w:rsidR="00BF7755" w:rsidRPr="00CC74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6F7655"/>
    <w:multiLevelType w:val="singleLevel"/>
    <w:tmpl w:val="09963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3325782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415"/>
    <w:rsid w:val="002478E1"/>
    <w:rsid w:val="00BF7755"/>
    <w:rsid w:val="00CC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F487"/>
  <w15:chartTrackingRefBased/>
  <w15:docId w15:val="{C325B506-A0FC-49A4-93A4-555D4FB1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41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0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116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1</cp:revision>
  <dcterms:created xsi:type="dcterms:W3CDTF">2024-05-15T05:36:00Z</dcterms:created>
  <dcterms:modified xsi:type="dcterms:W3CDTF">2024-05-15T05:45:00Z</dcterms:modified>
</cp:coreProperties>
</file>