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11" w:rsidRDefault="00410B06" w:rsidP="00E502E6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ușor pare a cânta frumos! E de-ajuns să-i privim și să-i ascultăm pe acești </w:t>
      </w:r>
      <w:r>
        <w:rPr>
          <w:rFonts w:ascii="Arial" w:hAnsi="Arial" w:cs="Arial"/>
          <w:sz w:val="24"/>
          <w:szCs w:val="24"/>
          <w:lang w:val="en-US"/>
        </w:rPr>
        <w:t xml:space="preserve">[…]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tenori</w:t>
      </w:r>
      <w:proofErr w:type="spellEnd"/>
      <w:r>
        <w:rPr>
          <w:rFonts w:ascii="Arial" w:hAnsi="Arial" w:cs="Arial"/>
          <w:sz w:val="24"/>
          <w:szCs w:val="24"/>
        </w:rPr>
        <w:t xml:space="preserve"> ai lumii ca să ne închipuim că și noi putem face la fel. Dar, când încercăm să cântăm cu adevărat, ne dăm seama că nu putem.</w:t>
      </w:r>
    </w:p>
    <w:p w:rsidR="00972476" w:rsidRDefault="00410B06" w:rsidP="00E502E6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 w:rsidRPr="00FC02D9">
        <w:rPr>
          <w:rFonts w:ascii="Arial" w:hAnsi="Arial" w:cs="Arial"/>
          <w:sz w:val="24"/>
          <w:szCs w:val="24"/>
        </w:rPr>
        <w:t>“Bel-canto”</w:t>
      </w:r>
      <w:r>
        <w:rPr>
          <w:rFonts w:ascii="Arial" w:hAnsi="Arial" w:cs="Arial"/>
          <w:sz w:val="24"/>
          <w:szCs w:val="24"/>
        </w:rPr>
        <w:t xml:space="preserve"> este arta de a cânta frumos. Italia este țara unde s-a născut această artă</w:t>
      </w:r>
      <w:r w:rsidR="001E1511">
        <w:rPr>
          <w:rFonts w:ascii="Arial" w:hAnsi="Arial" w:cs="Arial"/>
          <w:sz w:val="24"/>
          <w:szCs w:val="24"/>
        </w:rPr>
        <w:t>.</w:t>
      </w:r>
    </w:p>
    <w:p w:rsidR="00A61FBF" w:rsidRPr="00B257C6" w:rsidRDefault="00410B06" w:rsidP="00E502E6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Preocuparea pentru a cânta există din cele mai vechi timpuri. Cu multe secole înainte de Hristos, David, regele poporului evreu, compune psalmii, cântă el însușii instruindu-i pe tineri</w:t>
      </w:r>
      <w:r w:rsidR="001E1511">
        <w:rPr>
          <w:rFonts w:ascii="Arial" w:hAnsi="Arial" w:cs="Arial"/>
          <w:sz w:val="24"/>
          <w:szCs w:val="24"/>
        </w:rPr>
        <w:t>.</w:t>
      </w:r>
    </w:p>
    <w:p w:rsidR="00B257C6" w:rsidRPr="00FC02D9" w:rsidRDefault="00410B06" w:rsidP="00E502E6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 Grecia antică, filozofii Platon și Aristotel consideră muzica, și în special arta cântatului, o preocupare fundamentală a vieții omului. Tragediile antice grecești pun și ele în valoare vocea umană.</w:t>
      </w:r>
    </w:p>
    <w:p w:rsidR="00B257C6" w:rsidRPr="00410B06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Interpreții greci, dornici ca vocea lor să sune bine în amfiteatru, inventează un fel de </w:t>
      </w:r>
      <w:r w:rsidRPr="00FC02D9">
        <w:rPr>
          <w:rFonts w:ascii="Arial" w:hAnsi="Arial" w:cs="Arial"/>
          <w:sz w:val="24"/>
          <w:szCs w:val="24"/>
        </w:rPr>
        <w:t>“masc</w:t>
      </w:r>
      <w:r>
        <w:rPr>
          <w:rFonts w:ascii="Arial" w:hAnsi="Arial" w:cs="Arial"/>
          <w:sz w:val="24"/>
          <w:szCs w:val="24"/>
        </w:rPr>
        <w:t>ă</w:t>
      </w:r>
      <w:r w:rsidRPr="00FC02D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pentru amplificarea sunetului. De aici rămâne expresia </w:t>
      </w:r>
      <w:r w:rsidRPr="00FC02D9">
        <w:rPr>
          <w:rFonts w:ascii="Arial" w:hAnsi="Arial" w:cs="Arial"/>
          <w:sz w:val="24"/>
          <w:szCs w:val="24"/>
        </w:rPr>
        <w:t xml:space="preserve">“a </w:t>
      </w:r>
      <w:r>
        <w:rPr>
          <w:rFonts w:ascii="Arial" w:hAnsi="Arial" w:cs="Arial"/>
          <w:sz w:val="24"/>
          <w:szCs w:val="24"/>
        </w:rPr>
        <w:t>cânta în mască</w:t>
      </w:r>
      <w:r w:rsidRPr="00FC02D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prin care astăzi se înțelege plasarea vocii în centrii de rezonanță.</w:t>
      </w:r>
    </w:p>
    <w:p w:rsidR="00DA4926" w:rsidRPr="00DA4926" w:rsidRDefault="002A4133" w:rsidP="00CA2D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600450" cy="3600450"/>
            <wp:effectExtent l="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60" w:rsidRPr="00FC02D9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</w:rPr>
        <w:t>În teatrele antice nu se cântă în adevăratul sens al cuvântului, ci se realizează o declamare melodizată.</w:t>
      </w:r>
    </w:p>
    <w:p w:rsidR="00414260" w:rsidRPr="00B257C6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Arta de a cânta propriu-zis apare mai târziu, în primele secole ale creștinismului, în practica bisericească</w:t>
      </w:r>
      <w:r w:rsidR="004710A2">
        <w:rPr>
          <w:rFonts w:ascii="Arial" w:hAnsi="Arial" w:cs="Arial"/>
          <w:sz w:val="24"/>
          <w:szCs w:val="24"/>
        </w:rPr>
        <w:t>.</w:t>
      </w:r>
    </w:p>
    <w:p w:rsidR="00414260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acum, secole de-a rândul, arta cântului se perfecționează în biserici, pe lângă care apar școli de pregătire a cântăreților, d</w:t>
      </w:r>
      <w:r w:rsidR="00F1014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ci apar și profesorii de cânt</w:t>
      </w:r>
      <w:r w:rsidR="00414260">
        <w:rPr>
          <w:rFonts w:ascii="Arial" w:hAnsi="Arial" w:cs="Arial"/>
          <w:sz w:val="24"/>
          <w:szCs w:val="24"/>
        </w:rPr>
        <w:t>.</w:t>
      </w:r>
    </w:p>
    <w:p w:rsidR="004710A2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 Renaștere, un grup de compozitori formează un cerc artistic intitulat </w:t>
      </w:r>
      <w:r w:rsidRPr="00FC02D9">
        <w:rPr>
          <w:rFonts w:ascii="Arial" w:hAnsi="Arial" w:cs="Arial"/>
          <w:sz w:val="24"/>
          <w:szCs w:val="24"/>
          <w:lang w:val="fr-FR"/>
        </w:rPr>
        <w:t>“</w:t>
      </w:r>
      <w:r>
        <w:rPr>
          <w:rFonts w:ascii="Arial" w:hAnsi="Arial" w:cs="Arial"/>
          <w:sz w:val="24"/>
          <w:szCs w:val="24"/>
        </w:rPr>
        <w:t>Camerata florentină</w:t>
      </w:r>
      <w:r w:rsidRPr="00FC02D9">
        <w:rPr>
          <w:rFonts w:ascii="Arial" w:hAnsi="Arial" w:cs="Arial"/>
          <w:sz w:val="24"/>
          <w:szCs w:val="24"/>
          <w:lang w:val="fr-FR"/>
        </w:rPr>
        <w:t xml:space="preserve">”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prin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activitatea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căruia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se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creează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premisele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nașterii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operei</w:t>
      </w:r>
      <w:proofErr w:type="spellEnd"/>
      <w:r w:rsidRPr="00FC02D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C02D9">
        <w:rPr>
          <w:rFonts w:ascii="Arial" w:hAnsi="Arial" w:cs="Arial"/>
          <w:sz w:val="24"/>
          <w:szCs w:val="24"/>
          <w:lang w:val="fr-FR"/>
        </w:rPr>
        <w:t>italiene</w:t>
      </w:r>
      <w:proofErr w:type="spellEnd"/>
      <w:r w:rsidR="004710A2">
        <w:rPr>
          <w:rFonts w:ascii="Arial" w:hAnsi="Arial" w:cs="Arial"/>
          <w:sz w:val="24"/>
          <w:szCs w:val="24"/>
        </w:rPr>
        <w:t>.</w:t>
      </w:r>
    </w:p>
    <w:p w:rsidR="00414260" w:rsidRPr="00FC02D9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Unul dintre acești compozitori, și anume Giulio Caccini (1545-1618) se preocupă mult de pedagogia cântului frumos și își sintetizează ideile în lucrarea </w:t>
      </w:r>
      <w:r w:rsidRPr="00FC02D9">
        <w:rPr>
          <w:rFonts w:ascii="Arial" w:hAnsi="Arial" w:cs="Arial"/>
          <w:sz w:val="24"/>
          <w:szCs w:val="24"/>
        </w:rPr>
        <w:lastRenderedPageBreak/>
        <w:t>“</w:t>
      </w:r>
      <w:r>
        <w:rPr>
          <w:rFonts w:ascii="Arial" w:hAnsi="Arial" w:cs="Arial"/>
          <w:sz w:val="24"/>
          <w:szCs w:val="24"/>
        </w:rPr>
        <w:t>Nuove musiche</w:t>
      </w:r>
      <w:r w:rsidRPr="00FC02D9">
        <w:rPr>
          <w:rFonts w:ascii="Arial" w:hAnsi="Arial" w:cs="Arial"/>
          <w:sz w:val="24"/>
          <w:szCs w:val="24"/>
        </w:rPr>
        <w:t>”</w:t>
      </w:r>
      <w:r w:rsidR="00D6727C" w:rsidRPr="00FC02D9">
        <w:rPr>
          <w:rFonts w:ascii="Arial" w:hAnsi="Arial" w:cs="Arial"/>
          <w:sz w:val="24"/>
          <w:szCs w:val="24"/>
        </w:rPr>
        <w:t>,</w:t>
      </w:r>
      <w:r w:rsidRPr="00FC02D9">
        <w:rPr>
          <w:rFonts w:ascii="Arial" w:hAnsi="Arial" w:cs="Arial"/>
          <w:sz w:val="24"/>
          <w:szCs w:val="24"/>
        </w:rPr>
        <w:t xml:space="preserve"> </w:t>
      </w:r>
      <w:r w:rsidR="00D6727C" w:rsidRPr="00FC02D9">
        <w:rPr>
          <w:rFonts w:ascii="Arial" w:hAnsi="Arial" w:cs="Arial"/>
          <w:sz w:val="24"/>
          <w:szCs w:val="24"/>
        </w:rPr>
        <w:t>și astăzi apreciată. Giulio Caccini este considerat întemeietorul școlii de bel-canto.</w:t>
      </w:r>
    </w:p>
    <w:p w:rsidR="004710A2" w:rsidRPr="00FC02D9" w:rsidRDefault="00D6727C" w:rsidP="00152798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</w:rPr>
        <w:t xml:space="preserve">De atunci și până azi, școala de bel-canto evoluează și își perfecționează continuu metodele. Datorită acestei școli, noi suntem fericiții beneficiari, având posibilitatea de a asculta vocile unor mari interpreți de operă, de muzică ușoară sau de muzică populară. </w:t>
      </w:r>
      <w:r w:rsidRPr="00FC02D9">
        <w:rPr>
          <w:rFonts w:ascii="Arial" w:hAnsi="Arial" w:cs="Arial"/>
          <w:sz w:val="24"/>
          <w:szCs w:val="24"/>
          <w:lang w:val="fr-FR"/>
        </w:rPr>
        <w:t>[…]</w:t>
      </w:r>
    </w:p>
    <w:p w:rsidR="0061394F" w:rsidRPr="00FC02D9" w:rsidRDefault="00D6727C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</w:rPr>
        <w:t>Exercițiile pe care vi le propunem vor fi executate și pe alte sunete, suitor sau coborâtor, la indicația profesorului.</w:t>
      </w:r>
    </w:p>
    <w:p w:rsidR="00BB6173" w:rsidRPr="0061394F" w:rsidRDefault="00D6727C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Inspirați</w:t>
      </w:r>
      <w:r w:rsidR="009D12DF">
        <w:rPr>
          <w:rFonts w:ascii="Arial" w:hAnsi="Arial" w:cs="Arial"/>
          <w:sz w:val="24"/>
          <w:szCs w:val="24"/>
        </w:rPr>
        <w:t>:</w:t>
      </w:r>
    </w:p>
    <w:p w:rsidR="00936C9C" w:rsidRPr="0061394F" w:rsidRDefault="00D6727C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fără să ridicați umerii</w:t>
      </w:r>
      <w:r w:rsidR="0099525A" w:rsidRPr="0061394F">
        <w:rPr>
          <w:rFonts w:ascii="Arial" w:hAnsi="Arial" w:cs="Arial"/>
          <w:sz w:val="24"/>
          <w:szCs w:val="24"/>
        </w:rPr>
        <w:t>;</w:t>
      </w:r>
    </w:p>
    <w:p w:rsidR="00CA3720" w:rsidRPr="0061394F" w:rsidRDefault="00D6727C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fără să umflați abdomenul</w:t>
      </w:r>
      <w:r w:rsidR="00CA3720" w:rsidRPr="0061394F">
        <w:rPr>
          <w:rFonts w:ascii="Arial" w:hAnsi="Arial" w:cs="Arial"/>
          <w:sz w:val="24"/>
          <w:szCs w:val="24"/>
        </w:rPr>
        <w:t>;</w:t>
      </w:r>
    </w:p>
    <w:p w:rsidR="00872343" w:rsidRPr="00CA3720" w:rsidRDefault="00D6727C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aerul pătrunde vertical depărtând ușor coastele în lateral</w:t>
      </w:r>
      <w:r w:rsidR="009D12DF" w:rsidRPr="00CA3720">
        <w:rPr>
          <w:rFonts w:ascii="Arial" w:hAnsi="Arial" w:cs="Arial"/>
          <w:sz w:val="24"/>
          <w:szCs w:val="24"/>
        </w:rPr>
        <w:t>.</w:t>
      </w:r>
    </w:p>
    <w:p w:rsidR="005D29D6" w:rsidRPr="0061394F" w:rsidRDefault="00D6727C" w:rsidP="005D29D6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Emiteți</w:t>
      </w:r>
      <w:r w:rsidR="008B5070">
        <w:rPr>
          <w:rFonts w:ascii="Arial" w:hAnsi="Arial" w:cs="Arial"/>
          <w:sz w:val="24"/>
          <w:szCs w:val="24"/>
        </w:rPr>
        <w:t>:</w:t>
      </w:r>
    </w:p>
    <w:p w:rsidR="00152798" w:rsidRPr="0061394F" w:rsidRDefault="00D6727C" w:rsidP="005D29D6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sunetul cu gura închisă (</w:t>
      </w:r>
      <w:r w:rsidRPr="00FC02D9">
        <w:rPr>
          <w:rFonts w:ascii="Arial" w:hAnsi="Arial" w:cs="Arial"/>
          <w:sz w:val="24"/>
          <w:szCs w:val="24"/>
        </w:rPr>
        <w:t>“mut”</w:t>
      </w:r>
      <w:r>
        <w:rPr>
          <w:rFonts w:ascii="Arial" w:hAnsi="Arial" w:cs="Arial"/>
          <w:sz w:val="24"/>
          <w:szCs w:val="24"/>
        </w:rPr>
        <w:t>)</w:t>
      </w:r>
      <w:r w:rsidR="0070319E">
        <w:rPr>
          <w:rFonts w:ascii="Arial" w:hAnsi="Arial" w:cs="Arial"/>
          <w:sz w:val="24"/>
          <w:szCs w:val="24"/>
        </w:rPr>
        <w:t>;</w:t>
      </w:r>
    </w:p>
    <w:p w:rsidR="008B5070" w:rsidRPr="0061394F" w:rsidRDefault="00D6727C" w:rsidP="008B5070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expirați cât mai puțin aer pentru a putea prelungi sunetul cât mai mult timp</w:t>
      </w:r>
      <w:r w:rsidR="008B5070">
        <w:rPr>
          <w:rFonts w:ascii="Arial" w:hAnsi="Arial" w:cs="Arial"/>
          <w:sz w:val="24"/>
          <w:szCs w:val="24"/>
        </w:rPr>
        <w:t>;</w:t>
      </w:r>
    </w:p>
    <w:p w:rsidR="008B5070" w:rsidRPr="0061394F" w:rsidRDefault="00D6727C" w:rsidP="008B5070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imaginați-vă că firicelul de aer împinge sunetul și umple cu el cutia de rezonanță formată din: boltă palatină, nas, pomeți, orbite, frunte</w:t>
      </w:r>
      <w:r w:rsidR="00194216">
        <w:rPr>
          <w:rFonts w:ascii="Arial" w:hAnsi="Arial" w:cs="Arial"/>
          <w:sz w:val="24"/>
          <w:szCs w:val="24"/>
        </w:rPr>
        <w:t>.</w:t>
      </w:r>
    </w:p>
    <w:p w:rsidR="008B5070" w:rsidRDefault="00D6727C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Deschideți</w:t>
      </w:r>
      <w:r w:rsidRPr="00D672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gura pentru sunetul </w:t>
      </w:r>
      <w:r>
        <w:rPr>
          <w:rFonts w:ascii="Arial" w:hAnsi="Arial" w:cs="Arial"/>
          <w:sz w:val="24"/>
          <w:szCs w:val="24"/>
          <w:lang w:val="en-US"/>
        </w:rPr>
        <w:t>“a”</w:t>
      </w:r>
      <w:r w:rsidR="00194216">
        <w:rPr>
          <w:rFonts w:ascii="Arial" w:hAnsi="Arial" w:cs="Arial"/>
          <w:sz w:val="24"/>
          <w:szCs w:val="24"/>
        </w:rPr>
        <w:t>:</w:t>
      </w:r>
    </w:p>
    <w:p w:rsidR="008B5070" w:rsidRPr="0061394F" w:rsidRDefault="00D6727C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coborând maxilarul inferior</w:t>
      </w:r>
      <w:r w:rsidR="008B5070" w:rsidRPr="0061394F">
        <w:rPr>
          <w:rFonts w:ascii="Arial" w:hAnsi="Arial" w:cs="Arial"/>
          <w:sz w:val="24"/>
          <w:szCs w:val="24"/>
        </w:rPr>
        <w:t>;</w:t>
      </w:r>
    </w:p>
    <w:p w:rsidR="008B5070" w:rsidRPr="00D6727C" w:rsidRDefault="00D6727C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6727C">
        <w:rPr>
          <w:rFonts w:ascii="Arial" w:hAnsi="Arial" w:cs="Arial"/>
          <w:sz w:val="24"/>
          <w:szCs w:val="24"/>
        </w:rPr>
        <w:t>dozând aerul în continuare</w:t>
      </w:r>
      <w:r w:rsidR="00194216" w:rsidRPr="00D6727C">
        <w:rPr>
          <w:rFonts w:ascii="Arial" w:hAnsi="Arial" w:cs="Arial"/>
          <w:sz w:val="24"/>
          <w:szCs w:val="24"/>
        </w:rPr>
        <w:t>.</w:t>
      </w:r>
      <w:r w:rsidR="00940EDB" w:rsidRPr="00D6727C">
        <w:rPr>
          <w:rFonts w:ascii="Arial" w:hAnsi="Arial" w:cs="Arial"/>
          <w:sz w:val="24"/>
          <w:szCs w:val="24"/>
        </w:rPr>
        <w:t xml:space="preserve"> </w:t>
      </w:r>
      <w:r w:rsidR="00940EDB" w:rsidRPr="00D6727C">
        <w:rPr>
          <w:rFonts w:ascii="Arial" w:hAnsi="Arial" w:cs="Arial"/>
          <w:sz w:val="24"/>
          <w:szCs w:val="24"/>
          <w:lang w:val="en-US"/>
        </w:rPr>
        <w:t>[…]</w:t>
      </w:r>
    </w:p>
    <w:p w:rsidR="00D6727C" w:rsidRPr="00D6727C" w:rsidRDefault="00D6727C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Audiați lucrările.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tbl>
      <w:tblPr>
        <w:tblW w:w="3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71"/>
        <w:gridCol w:w="1168"/>
        <w:gridCol w:w="1243"/>
      </w:tblGrid>
      <w:tr w:rsidR="00F32A19" w:rsidRPr="0061394F" w:rsidTr="00E502E6">
        <w:trPr>
          <w:trHeight w:val="427"/>
        </w:trPr>
        <w:tc>
          <w:tcPr>
            <w:tcW w:w="1311" w:type="dxa"/>
            <w:gridSpan w:val="2"/>
          </w:tcPr>
          <w:p w:rsidR="00F32A19" w:rsidRPr="0061394F" w:rsidRDefault="00F32A19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Lucrare</w:t>
            </w:r>
          </w:p>
        </w:tc>
        <w:tc>
          <w:tcPr>
            <w:tcW w:w="1166" w:type="dxa"/>
          </w:tcPr>
          <w:p w:rsidR="00F32A19" w:rsidRPr="0061394F" w:rsidRDefault="00F32A19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Operă/ operetă</w:t>
            </w:r>
          </w:p>
        </w:tc>
        <w:tc>
          <w:tcPr>
            <w:tcW w:w="1244" w:type="dxa"/>
          </w:tcPr>
          <w:p w:rsidR="00F32A19" w:rsidRPr="0061394F" w:rsidRDefault="00F32A19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Autor</w:t>
            </w:r>
          </w:p>
        </w:tc>
      </w:tr>
      <w:tr w:rsidR="00F32A19" w:rsidRPr="0061394F" w:rsidTr="00E502E6">
        <w:trPr>
          <w:trHeight w:val="336"/>
        </w:trPr>
        <w:tc>
          <w:tcPr>
            <w:tcW w:w="1240" w:type="dxa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</w:t>
            </w:r>
          </w:p>
        </w:tc>
        <w:tc>
          <w:tcPr>
            <w:tcW w:w="1240" w:type="dxa"/>
            <w:gridSpan w:val="2"/>
          </w:tcPr>
          <w:p w:rsidR="00F32A19" w:rsidRPr="00A65AE2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Traviata</w:t>
            </w:r>
          </w:p>
        </w:tc>
        <w:tc>
          <w:tcPr>
            <w:tcW w:w="1241" w:type="dxa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Giuseppe Verdi</w:t>
            </w:r>
          </w:p>
        </w:tc>
      </w:tr>
      <w:tr w:rsidR="00F32A19" w:rsidRPr="0061394F" w:rsidTr="00E502E6">
        <w:trPr>
          <w:trHeight w:val="327"/>
        </w:trPr>
        <w:tc>
          <w:tcPr>
            <w:tcW w:w="1240" w:type="dxa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Aria lui Papageno</w:t>
            </w:r>
          </w:p>
        </w:tc>
        <w:tc>
          <w:tcPr>
            <w:tcW w:w="1240" w:type="dxa"/>
            <w:gridSpan w:val="2"/>
          </w:tcPr>
          <w:p w:rsidR="00F32A19" w:rsidRPr="009F6CB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Flautul fermecat</w:t>
            </w:r>
          </w:p>
        </w:tc>
        <w:tc>
          <w:tcPr>
            <w:tcW w:w="1241" w:type="dxa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W.A. Mozart</w:t>
            </w:r>
          </w:p>
        </w:tc>
      </w:tr>
      <w:tr w:rsidR="00F32A19" w:rsidRPr="0061394F" w:rsidTr="00E502E6">
        <w:trPr>
          <w:trHeight w:val="327"/>
        </w:trPr>
        <w:tc>
          <w:tcPr>
            <w:tcW w:w="1240" w:type="dxa"/>
          </w:tcPr>
          <w:p w:rsidR="00F32A19" w:rsidRPr="0061394F" w:rsidRDefault="00F32A19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Cântecul lui Solveig</w:t>
            </w:r>
          </w:p>
        </w:tc>
        <w:tc>
          <w:tcPr>
            <w:tcW w:w="1240" w:type="dxa"/>
            <w:gridSpan w:val="2"/>
          </w:tcPr>
          <w:p w:rsidR="00F32A19" w:rsidRPr="00A65AE2" w:rsidRDefault="00F32A19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Peer Gynt</w:t>
            </w:r>
          </w:p>
        </w:tc>
        <w:tc>
          <w:tcPr>
            <w:tcW w:w="1241" w:type="dxa"/>
          </w:tcPr>
          <w:p w:rsidR="00F32A19" w:rsidRPr="00A65AE2" w:rsidRDefault="00F32A19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Edvard Grieg</w:t>
            </w:r>
          </w:p>
        </w:tc>
      </w:tr>
      <w:tr w:rsidR="00F32A19" w:rsidRPr="0061394F" w:rsidTr="00E502E6">
        <w:trPr>
          <w:trHeight w:val="346"/>
        </w:trPr>
        <w:tc>
          <w:tcPr>
            <w:tcW w:w="1240" w:type="dxa"/>
          </w:tcPr>
          <w:p w:rsidR="00F32A19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Arie</w:t>
            </w:r>
          </w:p>
        </w:tc>
        <w:tc>
          <w:tcPr>
            <w:tcW w:w="1240" w:type="dxa"/>
            <w:gridSpan w:val="2"/>
          </w:tcPr>
          <w:p w:rsidR="00F32A19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Liliacul</w:t>
            </w:r>
          </w:p>
        </w:tc>
        <w:tc>
          <w:tcPr>
            <w:tcW w:w="1241" w:type="dxa"/>
          </w:tcPr>
          <w:p w:rsidR="00F32A19" w:rsidRPr="00A65AE2" w:rsidRDefault="00F32A19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Johann Strauss</w:t>
            </w:r>
          </w:p>
        </w:tc>
      </w:tr>
    </w:tbl>
    <w:p w:rsidR="00F66630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1394F">
        <w:rPr>
          <w:rFonts w:ascii="Arial" w:hAnsi="Arial" w:cs="Arial"/>
          <w:sz w:val="24"/>
          <w:szCs w:val="24"/>
        </w:rPr>
        <w:t xml:space="preserve">(Adaptat după </w:t>
      </w:r>
      <w:r w:rsidR="00F848F2" w:rsidRPr="00F848F2">
        <w:rPr>
          <w:rFonts w:ascii="Arial" w:hAnsi="Arial" w:cs="Arial"/>
          <w:i/>
          <w:sz w:val="24"/>
          <w:szCs w:val="24"/>
        </w:rPr>
        <w:t>Manualul de</w:t>
      </w:r>
      <w:r w:rsidR="00F848F2">
        <w:rPr>
          <w:rFonts w:ascii="Arial" w:hAnsi="Arial" w:cs="Arial"/>
          <w:sz w:val="24"/>
          <w:szCs w:val="24"/>
        </w:rPr>
        <w:t xml:space="preserve"> </w:t>
      </w:r>
      <w:r w:rsidR="00A65AE2">
        <w:rPr>
          <w:rFonts w:ascii="Arial" w:hAnsi="Arial" w:cs="Arial"/>
          <w:i/>
          <w:sz w:val="24"/>
          <w:szCs w:val="24"/>
        </w:rPr>
        <w:t>Educație muzicală</w:t>
      </w:r>
      <w:r w:rsidR="00E530D4" w:rsidRPr="0061394F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1394F">
        <w:rPr>
          <w:rFonts w:ascii="Arial" w:hAnsi="Arial" w:cs="Arial"/>
          <w:i/>
          <w:sz w:val="24"/>
          <w:szCs w:val="24"/>
        </w:rPr>
        <w:t xml:space="preserve">clasa a </w:t>
      </w:r>
      <w:r w:rsidR="00A65AE2">
        <w:rPr>
          <w:rFonts w:ascii="Arial" w:hAnsi="Arial" w:cs="Arial"/>
          <w:i/>
          <w:sz w:val="24"/>
          <w:szCs w:val="24"/>
        </w:rPr>
        <w:t>VIII</w:t>
      </w:r>
      <w:r w:rsidR="00CC29E1" w:rsidRPr="0061394F">
        <w:rPr>
          <w:rFonts w:ascii="Arial" w:hAnsi="Arial" w:cs="Arial"/>
          <w:i/>
          <w:sz w:val="24"/>
          <w:szCs w:val="24"/>
        </w:rPr>
        <w:t>-a</w:t>
      </w:r>
      <w:r w:rsidRPr="0061394F">
        <w:rPr>
          <w:rFonts w:ascii="Arial" w:hAnsi="Arial" w:cs="Arial"/>
          <w:sz w:val="24"/>
          <w:szCs w:val="24"/>
        </w:rPr>
        <w:t xml:space="preserve">, </w:t>
      </w:r>
      <w:r w:rsidR="00A65AE2">
        <w:rPr>
          <w:rFonts w:ascii="Arial" w:hAnsi="Arial" w:cs="Arial"/>
          <w:sz w:val="24"/>
          <w:szCs w:val="24"/>
        </w:rPr>
        <w:t>Anca Toader, Valentin Moraru</w:t>
      </w:r>
      <w:r w:rsidRPr="0061394F">
        <w:rPr>
          <w:rFonts w:ascii="Arial" w:hAnsi="Arial" w:cs="Arial"/>
          <w:sz w:val="24"/>
          <w:szCs w:val="24"/>
        </w:rPr>
        <w:t>)</w:t>
      </w: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FC02D9" w:rsidRPr="0061394F" w:rsidRDefault="00FC02D9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5400040" cy="3150235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sectPr w:rsidR="00FC02D9" w:rsidRPr="0061394F" w:rsidSect="00474EAB">
      <w:headerReference w:type="default" r:id="rId14"/>
      <w:footerReference w:type="default" r:id="rId15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EA" w:rsidRDefault="007F00EA" w:rsidP="00867353">
      <w:pPr>
        <w:spacing w:after="0" w:line="240" w:lineRule="auto"/>
      </w:pPr>
      <w:r>
        <w:separator/>
      </w:r>
    </w:p>
  </w:endnote>
  <w:endnote w:type="continuationSeparator" w:id="0">
    <w:p w:rsidR="007F00EA" w:rsidRDefault="007F00EA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CD051F" w:rsidRDefault="00CD051F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DEPRINDERI SPECIFICE DE CÂNT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EA" w:rsidRDefault="007F00EA" w:rsidP="00867353">
      <w:pPr>
        <w:spacing w:after="0" w:line="240" w:lineRule="auto"/>
      </w:pPr>
      <w:r>
        <w:separator/>
      </w:r>
    </w:p>
  </w:footnote>
  <w:footnote w:type="continuationSeparator" w:id="0">
    <w:p w:rsidR="007F00EA" w:rsidRDefault="007F00EA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6E09D1" w:rsidRDefault="00C75EA0">
    <w:pPr>
      <w:pStyle w:val="Header"/>
      <w:rPr>
        <w:rFonts w:ascii="Arial" w:hAnsi="Arial" w:cs="Arial"/>
        <w:sz w:val="20"/>
        <w:szCs w:val="20"/>
      </w:rPr>
    </w:pPr>
    <w:r w:rsidRPr="006E09D1">
      <w:rPr>
        <w:rFonts w:ascii="Arial" w:hAnsi="Arial" w:cs="Arial"/>
        <w:sz w:val="20"/>
        <w:szCs w:val="20"/>
      </w:rPr>
      <w:t>Examenul de bacalaureat</w:t>
    </w:r>
    <w:r>
      <w:rPr>
        <w:rFonts w:ascii="Arial" w:hAnsi="Arial" w:cs="Arial"/>
        <w:sz w:val="20"/>
        <w:szCs w:val="20"/>
      </w:rPr>
      <w:t xml:space="preserve"> naţional 2014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B56"/>
    <w:rsid w:val="00016082"/>
    <w:rsid w:val="0003682F"/>
    <w:rsid w:val="00054467"/>
    <w:rsid w:val="000553E1"/>
    <w:rsid w:val="00076A37"/>
    <w:rsid w:val="000B0591"/>
    <w:rsid w:val="000C399B"/>
    <w:rsid w:val="000C549B"/>
    <w:rsid w:val="000F45C2"/>
    <w:rsid w:val="0013487D"/>
    <w:rsid w:val="00135E9A"/>
    <w:rsid w:val="00143F6C"/>
    <w:rsid w:val="00152798"/>
    <w:rsid w:val="00154270"/>
    <w:rsid w:val="0016355C"/>
    <w:rsid w:val="00174BB6"/>
    <w:rsid w:val="0019002E"/>
    <w:rsid w:val="00192ACA"/>
    <w:rsid w:val="0019420D"/>
    <w:rsid w:val="00194216"/>
    <w:rsid w:val="001A45DB"/>
    <w:rsid w:val="001C5A3E"/>
    <w:rsid w:val="001D2A97"/>
    <w:rsid w:val="001D351C"/>
    <w:rsid w:val="001E1511"/>
    <w:rsid w:val="00255035"/>
    <w:rsid w:val="0027127C"/>
    <w:rsid w:val="00272097"/>
    <w:rsid w:val="0029658F"/>
    <w:rsid w:val="002A4133"/>
    <w:rsid w:val="002C037B"/>
    <w:rsid w:val="002C0603"/>
    <w:rsid w:val="002D003F"/>
    <w:rsid w:val="002D0B58"/>
    <w:rsid w:val="00376B39"/>
    <w:rsid w:val="00383D40"/>
    <w:rsid w:val="003E4D7A"/>
    <w:rsid w:val="00410B06"/>
    <w:rsid w:val="00414260"/>
    <w:rsid w:val="00421C51"/>
    <w:rsid w:val="0043097E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46789"/>
    <w:rsid w:val="00552790"/>
    <w:rsid w:val="00573ACA"/>
    <w:rsid w:val="00594849"/>
    <w:rsid w:val="00597DFF"/>
    <w:rsid w:val="005B059C"/>
    <w:rsid w:val="005B1AD7"/>
    <w:rsid w:val="005D10B8"/>
    <w:rsid w:val="005D29D6"/>
    <w:rsid w:val="005D3B0E"/>
    <w:rsid w:val="005E32ED"/>
    <w:rsid w:val="005E7999"/>
    <w:rsid w:val="00607901"/>
    <w:rsid w:val="006113EE"/>
    <w:rsid w:val="0061394F"/>
    <w:rsid w:val="006253B2"/>
    <w:rsid w:val="00685DA9"/>
    <w:rsid w:val="006A682E"/>
    <w:rsid w:val="006B5BD4"/>
    <w:rsid w:val="006C0CBF"/>
    <w:rsid w:val="006E09D1"/>
    <w:rsid w:val="006E4DFD"/>
    <w:rsid w:val="006E7CC2"/>
    <w:rsid w:val="006F5409"/>
    <w:rsid w:val="007015C4"/>
    <w:rsid w:val="0070319E"/>
    <w:rsid w:val="00712A9D"/>
    <w:rsid w:val="00722BC2"/>
    <w:rsid w:val="00734219"/>
    <w:rsid w:val="0077377D"/>
    <w:rsid w:val="00791123"/>
    <w:rsid w:val="00791C7A"/>
    <w:rsid w:val="0079762D"/>
    <w:rsid w:val="007A4DB7"/>
    <w:rsid w:val="007D1672"/>
    <w:rsid w:val="007D5C00"/>
    <w:rsid w:val="007D75E9"/>
    <w:rsid w:val="007F00EA"/>
    <w:rsid w:val="008131C0"/>
    <w:rsid w:val="00815793"/>
    <w:rsid w:val="00823D67"/>
    <w:rsid w:val="00826511"/>
    <w:rsid w:val="008335C0"/>
    <w:rsid w:val="008444BF"/>
    <w:rsid w:val="0085390C"/>
    <w:rsid w:val="00865E2B"/>
    <w:rsid w:val="00866893"/>
    <w:rsid w:val="00867353"/>
    <w:rsid w:val="0087161F"/>
    <w:rsid w:val="00872343"/>
    <w:rsid w:val="00882754"/>
    <w:rsid w:val="00883DD5"/>
    <w:rsid w:val="008A34D7"/>
    <w:rsid w:val="008B5070"/>
    <w:rsid w:val="008B5D4F"/>
    <w:rsid w:val="008D1EF6"/>
    <w:rsid w:val="008F5A00"/>
    <w:rsid w:val="00905762"/>
    <w:rsid w:val="0091409B"/>
    <w:rsid w:val="00917ADC"/>
    <w:rsid w:val="00923C9F"/>
    <w:rsid w:val="00930660"/>
    <w:rsid w:val="00936C9C"/>
    <w:rsid w:val="0093726A"/>
    <w:rsid w:val="00940EDB"/>
    <w:rsid w:val="00961BA6"/>
    <w:rsid w:val="00972476"/>
    <w:rsid w:val="00982D32"/>
    <w:rsid w:val="00982EAD"/>
    <w:rsid w:val="0099525A"/>
    <w:rsid w:val="009964C1"/>
    <w:rsid w:val="009D12DF"/>
    <w:rsid w:val="009F5115"/>
    <w:rsid w:val="009F6CBF"/>
    <w:rsid w:val="00A40916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6EC9"/>
    <w:rsid w:val="00B67133"/>
    <w:rsid w:val="00B77B3C"/>
    <w:rsid w:val="00B832E7"/>
    <w:rsid w:val="00BA6894"/>
    <w:rsid w:val="00BB6173"/>
    <w:rsid w:val="00BC7A23"/>
    <w:rsid w:val="00BD3B56"/>
    <w:rsid w:val="00BD5A06"/>
    <w:rsid w:val="00C37EF1"/>
    <w:rsid w:val="00C406F1"/>
    <w:rsid w:val="00C75EA0"/>
    <w:rsid w:val="00CA2D0C"/>
    <w:rsid w:val="00CA3720"/>
    <w:rsid w:val="00CB3221"/>
    <w:rsid w:val="00CB492F"/>
    <w:rsid w:val="00CC29E1"/>
    <w:rsid w:val="00CD051F"/>
    <w:rsid w:val="00CE0722"/>
    <w:rsid w:val="00D12EDF"/>
    <w:rsid w:val="00D264C4"/>
    <w:rsid w:val="00D368CF"/>
    <w:rsid w:val="00D642BF"/>
    <w:rsid w:val="00D6727C"/>
    <w:rsid w:val="00D90009"/>
    <w:rsid w:val="00D95E6C"/>
    <w:rsid w:val="00DA4926"/>
    <w:rsid w:val="00DC6BD7"/>
    <w:rsid w:val="00DF7C74"/>
    <w:rsid w:val="00E139EB"/>
    <w:rsid w:val="00E23572"/>
    <w:rsid w:val="00E32806"/>
    <w:rsid w:val="00E367EB"/>
    <w:rsid w:val="00E502E6"/>
    <w:rsid w:val="00E521E4"/>
    <w:rsid w:val="00E530D4"/>
    <w:rsid w:val="00E74517"/>
    <w:rsid w:val="00E754F8"/>
    <w:rsid w:val="00E873D1"/>
    <w:rsid w:val="00EA2D36"/>
    <w:rsid w:val="00EA3564"/>
    <w:rsid w:val="00EA56DA"/>
    <w:rsid w:val="00EB2AB5"/>
    <w:rsid w:val="00ED31C7"/>
    <w:rsid w:val="00EF16E6"/>
    <w:rsid w:val="00F071FD"/>
    <w:rsid w:val="00F1014E"/>
    <w:rsid w:val="00F14E7D"/>
    <w:rsid w:val="00F32A19"/>
    <w:rsid w:val="00F33957"/>
    <w:rsid w:val="00F36A35"/>
    <w:rsid w:val="00F530C8"/>
    <w:rsid w:val="00F56EBD"/>
    <w:rsid w:val="00F62655"/>
    <w:rsid w:val="00F66630"/>
    <w:rsid w:val="00F77AA4"/>
    <w:rsid w:val="00F84298"/>
    <w:rsid w:val="00F848F2"/>
    <w:rsid w:val="00F86E2A"/>
    <w:rsid w:val="00F96AA6"/>
    <w:rsid w:val="00FA7057"/>
    <w:rsid w:val="00FA7246"/>
    <w:rsid w:val="00FC02D9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1FE083-091B-4E97-A89B-F8DDBA65ECB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042364BC-7A1E-4D80-B898-DEE6880DBA86}">
      <dgm:prSet phldrT="[Text]"/>
      <dgm:spPr>
        <a:solidFill>
          <a:schemeClr val="bg1">
            <a:lumMod val="75000"/>
            <a:alpha val="90000"/>
          </a:schemeClr>
        </a:solidFill>
        <a:ln>
          <a:solidFill>
            <a:schemeClr val="bg1">
              <a:lumMod val="75000"/>
            </a:schemeClr>
          </a:solidFill>
        </a:ln>
      </dgm:spPr>
      <dgm:t>
        <a:bodyPr/>
        <a:lstStyle/>
        <a:p>
          <a:r>
            <a:rPr lang="en-US"/>
            <a:t>arbori</a:t>
          </a:r>
          <a:endParaRPr lang="ro-RO"/>
        </a:p>
      </dgm:t>
    </dgm:pt>
    <dgm:pt modelId="{4560DFED-2F08-45ED-BD9D-BA0CF11E1498}" type="parTrans" cxnId="{CF092A93-1FFC-4884-815D-31C13AEE0EEC}">
      <dgm:prSet/>
      <dgm:spPr/>
      <dgm:t>
        <a:bodyPr/>
        <a:lstStyle/>
        <a:p>
          <a:endParaRPr lang="ro-RO"/>
        </a:p>
      </dgm:t>
    </dgm:pt>
    <dgm:pt modelId="{137144F9-3FB0-4334-8963-1D178551FC01}" type="sibTrans" cxnId="{CF092A93-1FFC-4884-815D-31C13AEE0EEC}">
      <dgm:prSet/>
      <dgm:spPr/>
      <dgm:t>
        <a:bodyPr/>
        <a:lstStyle/>
        <a:p>
          <a:endParaRPr lang="ro-RO"/>
        </a:p>
      </dgm:t>
    </dgm:pt>
    <dgm:pt modelId="{719BFBEE-4D78-451F-83BC-08746718D8A3}">
      <dgm:prSet phldrT="[Text]"/>
      <dgm:spPr>
        <a:solidFill>
          <a:schemeClr val="accent5">
            <a:lumMod val="20000"/>
            <a:lumOff val="80000"/>
            <a:alpha val="9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  <a:effectLst>
          <a:outerShdw blurRad="50800" dist="50800" dir="5400000" algn="ctr" rotWithShape="0">
            <a:schemeClr val="bg1"/>
          </a:outerShdw>
        </a:effectLst>
      </dgm:spPr>
      <dgm:t>
        <a:bodyPr/>
        <a:lstStyle/>
        <a:p>
          <a:r>
            <a:rPr lang="en-US"/>
            <a:t>cu frunze </a:t>
          </a:r>
          <a:r>
            <a:rPr lang="ro-RO"/>
            <a:t>căzătoare</a:t>
          </a:r>
        </a:p>
      </dgm:t>
    </dgm:pt>
    <dgm:pt modelId="{4F2A5DC6-0A71-4F5C-B45C-B94ED0EF7A22}" type="parTrans" cxnId="{61EED460-ACF7-448C-AB61-3D2AD6AB1B45}">
      <dgm:prSet/>
      <dgm:spPr/>
      <dgm:t>
        <a:bodyPr/>
        <a:lstStyle/>
        <a:p>
          <a:endParaRPr lang="ro-RO"/>
        </a:p>
      </dgm:t>
    </dgm:pt>
    <dgm:pt modelId="{50C9706A-ED78-4E86-8CC7-8B11F6612BE1}" type="sibTrans" cxnId="{61EED460-ACF7-448C-AB61-3D2AD6AB1B45}">
      <dgm:prSet/>
      <dgm:spPr/>
      <dgm:t>
        <a:bodyPr/>
        <a:lstStyle/>
        <a:p>
          <a:endParaRPr lang="ro-RO"/>
        </a:p>
      </dgm:t>
    </dgm:pt>
    <dgm:pt modelId="{E5B1D983-9AFB-4E2C-88D9-26BFFF828C11}">
      <dgm:prSet phldrT="[Text]"/>
      <dgm:spPr>
        <a:solidFill>
          <a:schemeClr val="accent5">
            <a:lumMod val="75000"/>
            <a:alpha val="90000"/>
          </a:schemeClr>
        </a:solidFill>
        <a:ln>
          <a:solidFill>
            <a:schemeClr val="accent5">
              <a:lumMod val="75000"/>
            </a:schemeClr>
          </a:solidFill>
        </a:ln>
      </dgm:spPr>
      <dgm:t>
        <a:bodyPr/>
        <a:lstStyle/>
        <a:p>
          <a:r>
            <a:rPr lang="ro-RO"/>
            <a:t>foioase : fag , tei etc. </a:t>
          </a:r>
        </a:p>
      </dgm:t>
    </dgm:pt>
    <dgm:pt modelId="{6EA8E063-6845-4485-98F5-DB3690CFA125}" type="parTrans" cxnId="{663CE232-C6FC-4D26-8D48-A184C496D209}">
      <dgm:prSet/>
      <dgm:spPr/>
      <dgm:t>
        <a:bodyPr/>
        <a:lstStyle/>
        <a:p>
          <a:endParaRPr lang="ro-RO"/>
        </a:p>
      </dgm:t>
    </dgm:pt>
    <dgm:pt modelId="{A30C201A-7CF5-4939-84C8-C748CBA3F8FA}" type="sibTrans" cxnId="{663CE232-C6FC-4D26-8D48-A184C496D209}">
      <dgm:prSet/>
      <dgm:spPr/>
      <dgm:t>
        <a:bodyPr/>
        <a:lstStyle/>
        <a:p>
          <a:endParaRPr lang="ro-RO"/>
        </a:p>
      </dgm:t>
    </dgm:pt>
    <dgm:pt modelId="{8476129E-9032-4E08-8EF1-B5E25D0B674A}">
      <dgm:prSet phldrT="[Text]"/>
      <dgm:spPr>
        <a:solidFill>
          <a:schemeClr val="accent5">
            <a:lumMod val="75000"/>
            <a:alpha val="90000"/>
          </a:schemeClr>
        </a:solidFill>
        <a:ln>
          <a:solidFill>
            <a:schemeClr val="accent5">
              <a:lumMod val="75000"/>
            </a:schemeClr>
          </a:solidFill>
        </a:ln>
      </dgm:spPr>
      <dgm:t>
        <a:bodyPr/>
        <a:lstStyle/>
        <a:p>
          <a:r>
            <a:rPr lang="ro-RO"/>
            <a:t>rășinoase:</a:t>
          </a:r>
        </a:p>
        <a:p>
          <a:r>
            <a:rPr lang="ro-RO"/>
            <a:t>chăparos</a:t>
          </a:r>
        </a:p>
      </dgm:t>
    </dgm:pt>
    <dgm:pt modelId="{63D85C1C-D87E-44E1-BA6B-3E9E5E4C757A}" type="parTrans" cxnId="{03D93DE2-5720-4640-8BAF-8024D06446C7}">
      <dgm:prSet/>
      <dgm:spPr/>
      <dgm:t>
        <a:bodyPr/>
        <a:lstStyle/>
        <a:p>
          <a:endParaRPr lang="ro-RO"/>
        </a:p>
      </dgm:t>
    </dgm:pt>
    <dgm:pt modelId="{BD2DAAD5-F5C3-4D0D-8ADF-83CDC12F16E8}" type="sibTrans" cxnId="{03D93DE2-5720-4640-8BAF-8024D06446C7}">
      <dgm:prSet/>
      <dgm:spPr/>
      <dgm:t>
        <a:bodyPr/>
        <a:lstStyle/>
        <a:p>
          <a:endParaRPr lang="ro-RO"/>
        </a:p>
      </dgm:t>
    </dgm:pt>
    <dgm:pt modelId="{1A8B178C-6CC9-484E-B509-714B947C300C}">
      <dgm:prSet phldrT="[Text]"/>
      <dgm:spPr>
        <a:solidFill>
          <a:schemeClr val="accent5">
            <a:lumMod val="20000"/>
            <a:lumOff val="80000"/>
            <a:alpha val="9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  <dgm:t>
        <a:bodyPr/>
        <a:lstStyle/>
        <a:p>
          <a:r>
            <a:rPr lang="ro-RO"/>
            <a:t>cu frunze perene</a:t>
          </a:r>
        </a:p>
      </dgm:t>
    </dgm:pt>
    <dgm:pt modelId="{8F006D49-D254-40B4-A5D3-664FF73A6A5B}" type="parTrans" cxnId="{8C043C3B-BA20-40D7-BE4E-B06998058AD1}">
      <dgm:prSet/>
      <dgm:spPr/>
      <dgm:t>
        <a:bodyPr/>
        <a:lstStyle/>
        <a:p>
          <a:endParaRPr lang="ro-RO"/>
        </a:p>
      </dgm:t>
    </dgm:pt>
    <dgm:pt modelId="{F962C349-A2C3-4639-9DB5-A90AE6F05220}" type="sibTrans" cxnId="{8C043C3B-BA20-40D7-BE4E-B06998058AD1}">
      <dgm:prSet/>
      <dgm:spPr/>
      <dgm:t>
        <a:bodyPr/>
        <a:lstStyle/>
        <a:p>
          <a:endParaRPr lang="ro-RO"/>
        </a:p>
      </dgm:t>
    </dgm:pt>
    <dgm:pt modelId="{CEFA786E-7DEF-466B-AEB5-F270F931B6F1}">
      <dgm:prSet phldrT="[Text]"/>
      <dgm:spPr>
        <a:solidFill>
          <a:schemeClr val="accent5">
            <a:lumMod val="75000"/>
            <a:alpha val="90000"/>
          </a:schemeClr>
        </a:solidFill>
        <a:ln>
          <a:solidFill>
            <a:schemeClr val="accent5">
              <a:lumMod val="75000"/>
            </a:schemeClr>
          </a:solidFill>
        </a:ln>
      </dgm:spPr>
      <dgm:t>
        <a:bodyPr/>
        <a:lstStyle/>
        <a:p>
          <a:r>
            <a:rPr lang="ro-RO"/>
            <a:t>rășinoase : brad, pin etc.</a:t>
          </a:r>
        </a:p>
      </dgm:t>
    </dgm:pt>
    <dgm:pt modelId="{D6A297DF-6BBB-47F3-99D3-98203E5E049E}" type="parTrans" cxnId="{92ED0F8D-28C7-497C-81B6-69ED9DF1FE2F}">
      <dgm:prSet/>
      <dgm:spPr/>
      <dgm:t>
        <a:bodyPr/>
        <a:lstStyle/>
        <a:p>
          <a:endParaRPr lang="ro-RO"/>
        </a:p>
      </dgm:t>
    </dgm:pt>
    <dgm:pt modelId="{DEBE862B-F347-4C51-BB7F-13146CA7E022}" type="sibTrans" cxnId="{92ED0F8D-28C7-497C-81B6-69ED9DF1FE2F}">
      <dgm:prSet/>
      <dgm:spPr/>
      <dgm:t>
        <a:bodyPr/>
        <a:lstStyle/>
        <a:p>
          <a:endParaRPr lang="ro-RO"/>
        </a:p>
      </dgm:t>
    </dgm:pt>
    <dgm:pt modelId="{8606DA1B-B867-47C9-B77B-16D96280BF66}" type="pres">
      <dgm:prSet presAssocID="{691FE083-091B-4E97-A89B-F8DDBA65ECB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749654DD-7F4E-4B18-AB5B-1935C66B75D5}" type="pres">
      <dgm:prSet presAssocID="{042364BC-7A1E-4D80-B898-DEE6880DBA86}" presName="hierRoot1" presStyleCnt="0"/>
      <dgm:spPr/>
    </dgm:pt>
    <dgm:pt modelId="{5EB1BEBC-4EBF-4B6B-A6C7-94EB9766643A}" type="pres">
      <dgm:prSet presAssocID="{042364BC-7A1E-4D80-B898-DEE6880DBA86}" presName="composite" presStyleCnt="0"/>
      <dgm:spPr/>
    </dgm:pt>
    <dgm:pt modelId="{DA09D9A5-8E6C-42F8-897A-9A8D6B681ECE}" type="pres">
      <dgm:prSet presAssocID="{042364BC-7A1E-4D80-B898-DEE6880DBA86}" presName="background" presStyleLbl="node0" presStyleIdx="0" presStyleCnt="1"/>
      <dgm:spPr/>
    </dgm:pt>
    <dgm:pt modelId="{47707A06-CA81-4146-879C-3B7193F807B1}" type="pres">
      <dgm:prSet presAssocID="{042364BC-7A1E-4D80-B898-DEE6880DBA86}" presName="text" presStyleLbl="fgAcc0" presStyleIdx="0" presStyleCnt="1" custScaleX="136900" custScaleY="4875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0C65A0F-2C5C-4AD1-8399-1BBEFE0D8FF7}" type="pres">
      <dgm:prSet presAssocID="{042364BC-7A1E-4D80-B898-DEE6880DBA86}" presName="hierChild2" presStyleCnt="0"/>
      <dgm:spPr/>
    </dgm:pt>
    <dgm:pt modelId="{5A9BA313-D280-4018-8B5C-0823095D4970}" type="pres">
      <dgm:prSet presAssocID="{4F2A5DC6-0A71-4F5C-B45C-B94ED0EF7A22}" presName="Name10" presStyleLbl="parChTrans1D2" presStyleIdx="0" presStyleCnt="2"/>
      <dgm:spPr/>
      <dgm:t>
        <a:bodyPr/>
        <a:lstStyle/>
        <a:p>
          <a:endParaRPr lang="ro-RO"/>
        </a:p>
      </dgm:t>
    </dgm:pt>
    <dgm:pt modelId="{4450524C-FC61-48EB-870F-539E2BDE3298}" type="pres">
      <dgm:prSet presAssocID="{719BFBEE-4D78-451F-83BC-08746718D8A3}" presName="hierRoot2" presStyleCnt="0"/>
      <dgm:spPr/>
    </dgm:pt>
    <dgm:pt modelId="{4E63C586-A06F-4C6C-901D-009C5078823C}" type="pres">
      <dgm:prSet presAssocID="{719BFBEE-4D78-451F-83BC-08746718D8A3}" presName="composite2" presStyleCnt="0"/>
      <dgm:spPr/>
    </dgm:pt>
    <dgm:pt modelId="{57735838-3BF9-46C8-8A84-A8863FA87B56}" type="pres">
      <dgm:prSet presAssocID="{719BFBEE-4D78-451F-83BC-08746718D8A3}" presName="background2" presStyleLbl="node2" presStyleIdx="0" presStyleCnt="2"/>
      <dgm:spPr/>
    </dgm:pt>
    <dgm:pt modelId="{32A278CA-95C8-4F75-B852-0540376FE1CC}" type="pres">
      <dgm:prSet presAssocID="{719BFBEE-4D78-451F-83BC-08746718D8A3}" presName="text2" presStyleLbl="fgAcc2" presStyleIdx="0" presStyleCnt="2" custScaleX="129314" custScaleY="6408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85159A13-AE31-4B3C-8587-FEF83263E1DD}" type="pres">
      <dgm:prSet presAssocID="{719BFBEE-4D78-451F-83BC-08746718D8A3}" presName="hierChild3" presStyleCnt="0"/>
      <dgm:spPr/>
    </dgm:pt>
    <dgm:pt modelId="{1342AEEB-9C04-4492-8680-D4BC74FA3A80}" type="pres">
      <dgm:prSet presAssocID="{6EA8E063-6845-4485-98F5-DB3690CFA125}" presName="Name17" presStyleLbl="parChTrans1D3" presStyleIdx="0" presStyleCnt="3"/>
      <dgm:spPr/>
      <dgm:t>
        <a:bodyPr/>
        <a:lstStyle/>
        <a:p>
          <a:endParaRPr lang="ro-RO"/>
        </a:p>
      </dgm:t>
    </dgm:pt>
    <dgm:pt modelId="{2B498109-10F3-4551-A26B-9F6A15F04961}" type="pres">
      <dgm:prSet presAssocID="{E5B1D983-9AFB-4E2C-88D9-26BFFF828C11}" presName="hierRoot3" presStyleCnt="0"/>
      <dgm:spPr/>
    </dgm:pt>
    <dgm:pt modelId="{AD032C5A-601B-4EC5-9331-417BD7EB41F8}" type="pres">
      <dgm:prSet presAssocID="{E5B1D983-9AFB-4E2C-88D9-26BFFF828C11}" presName="composite3" presStyleCnt="0"/>
      <dgm:spPr/>
    </dgm:pt>
    <dgm:pt modelId="{52A2889A-DDC2-44AB-9669-1F9D1B0967FC}" type="pres">
      <dgm:prSet presAssocID="{E5B1D983-9AFB-4E2C-88D9-26BFFF828C11}" presName="background3" presStyleLbl="node3" presStyleIdx="0" presStyleCnt="3"/>
      <dgm:spPr/>
    </dgm:pt>
    <dgm:pt modelId="{85EDB5C7-E91D-4069-8B61-953312310066}" type="pres">
      <dgm:prSet presAssocID="{E5B1D983-9AFB-4E2C-88D9-26BFFF828C11}" presName="text3" presStyleLbl="fgAcc3" presStyleIdx="0" presStyleCnt="3" custScaleX="133785" custScaleY="63530" custLinFactNeighborX="-1568" custLinFactNeighborY="123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B204D07-0D83-4C02-B154-1835C6B027F0}" type="pres">
      <dgm:prSet presAssocID="{E5B1D983-9AFB-4E2C-88D9-26BFFF828C11}" presName="hierChild4" presStyleCnt="0"/>
      <dgm:spPr/>
    </dgm:pt>
    <dgm:pt modelId="{28600DEE-0EA6-4638-94BE-34A2A0C8202E}" type="pres">
      <dgm:prSet presAssocID="{63D85C1C-D87E-44E1-BA6B-3E9E5E4C757A}" presName="Name17" presStyleLbl="parChTrans1D3" presStyleIdx="1" presStyleCnt="3"/>
      <dgm:spPr/>
      <dgm:t>
        <a:bodyPr/>
        <a:lstStyle/>
        <a:p>
          <a:endParaRPr lang="ro-RO"/>
        </a:p>
      </dgm:t>
    </dgm:pt>
    <dgm:pt modelId="{92FC9B63-EFD9-4C41-BE1A-AA663D8FD0D6}" type="pres">
      <dgm:prSet presAssocID="{8476129E-9032-4E08-8EF1-B5E25D0B674A}" presName="hierRoot3" presStyleCnt="0"/>
      <dgm:spPr/>
    </dgm:pt>
    <dgm:pt modelId="{112932DA-1C70-49E3-922F-C1AB7E0E1636}" type="pres">
      <dgm:prSet presAssocID="{8476129E-9032-4E08-8EF1-B5E25D0B674A}" presName="composite3" presStyleCnt="0"/>
      <dgm:spPr/>
    </dgm:pt>
    <dgm:pt modelId="{3A8042F1-673A-4782-A896-02ECE50E7053}" type="pres">
      <dgm:prSet presAssocID="{8476129E-9032-4E08-8EF1-B5E25D0B674A}" presName="background3" presStyleLbl="node3" presStyleIdx="1" presStyleCnt="3"/>
      <dgm:spPr/>
    </dgm:pt>
    <dgm:pt modelId="{4B4C82FA-83E9-4118-9127-27B80890BF8E}" type="pres">
      <dgm:prSet presAssocID="{8476129E-9032-4E08-8EF1-B5E25D0B674A}" presName="text3" presStyleLbl="fgAcc3" presStyleIdx="1" presStyleCnt="3" custScaleX="106820" custScaleY="6543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D7CF951E-67A6-4A20-9127-8C9E0E912FFB}" type="pres">
      <dgm:prSet presAssocID="{8476129E-9032-4E08-8EF1-B5E25D0B674A}" presName="hierChild4" presStyleCnt="0"/>
      <dgm:spPr/>
    </dgm:pt>
    <dgm:pt modelId="{603DC3B8-4958-44BC-8EC1-3C1792B6EC24}" type="pres">
      <dgm:prSet presAssocID="{8F006D49-D254-40B4-A5D3-664FF73A6A5B}" presName="Name10" presStyleLbl="parChTrans1D2" presStyleIdx="1" presStyleCnt="2"/>
      <dgm:spPr/>
      <dgm:t>
        <a:bodyPr/>
        <a:lstStyle/>
        <a:p>
          <a:endParaRPr lang="ro-RO"/>
        </a:p>
      </dgm:t>
    </dgm:pt>
    <dgm:pt modelId="{FB65CD1B-707D-4BA4-9104-605AD67AE122}" type="pres">
      <dgm:prSet presAssocID="{1A8B178C-6CC9-484E-B509-714B947C300C}" presName="hierRoot2" presStyleCnt="0"/>
      <dgm:spPr/>
    </dgm:pt>
    <dgm:pt modelId="{8D6826C5-0F29-42F0-A909-3DAB8AFF83C9}" type="pres">
      <dgm:prSet presAssocID="{1A8B178C-6CC9-484E-B509-714B947C300C}" presName="composite2" presStyleCnt="0"/>
      <dgm:spPr/>
    </dgm:pt>
    <dgm:pt modelId="{4A8DDD9A-EEC6-4510-8A7E-5086997A99E6}" type="pres">
      <dgm:prSet presAssocID="{1A8B178C-6CC9-484E-B509-714B947C300C}" presName="background2" presStyleLbl="node2" presStyleIdx="1" presStyleCnt="2"/>
      <dgm:spPr/>
    </dgm:pt>
    <dgm:pt modelId="{8275DEF9-9B00-4C1C-AF96-0CA2840488D2}" type="pres">
      <dgm:prSet presAssocID="{1A8B178C-6CC9-484E-B509-714B947C300C}" presName="text2" presStyleLbl="fgAcc2" presStyleIdx="1" presStyleCnt="2" custScaleX="118756" custScaleY="63264" custLinFactNeighborX="-392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35009F84-11A2-4753-8AD4-9158B76B666B}" type="pres">
      <dgm:prSet presAssocID="{1A8B178C-6CC9-484E-B509-714B947C300C}" presName="hierChild3" presStyleCnt="0"/>
      <dgm:spPr/>
    </dgm:pt>
    <dgm:pt modelId="{B31325E3-981D-40F3-A000-0A95A8253AAC}" type="pres">
      <dgm:prSet presAssocID="{D6A297DF-6BBB-47F3-99D3-98203E5E049E}" presName="Name17" presStyleLbl="parChTrans1D3" presStyleIdx="2" presStyleCnt="3"/>
      <dgm:spPr/>
      <dgm:t>
        <a:bodyPr/>
        <a:lstStyle/>
        <a:p>
          <a:endParaRPr lang="ro-RO"/>
        </a:p>
      </dgm:t>
    </dgm:pt>
    <dgm:pt modelId="{3FF02940-CF73-40ED-869A-C466C599BF18}" type="pres">
      <dgm:prSet presAssocID="{CEFA786E-7DEF-466B-AEB5-F270F931B6F1}" presName="hierRoot3" presStyleCnt="0"/>
      <dgm:spPr/>
    </dgm:pt>
    <dgm:pt modelId="{D0B5EDAA-7438-41C8-867E-50759B611CC4}" type="pres">
      <dgm:prSet presAssocID="{CEFA786E-7DEF-466B-AEB5-F270F931B6F1}" presName="composite3" presStyleCnt="0"/>
      <dgm:spPr/>
    </dgm:pt>
    <dgm:pt modelId="{5B278F3E-7A09-4473-BD9F-1B7393E5F46E}" type="pres">
      <dgm:prSet presAssocID="{CEFA786E-7DEF-466B-AEB5-F270F931B6F1}" presName="background3" presStyleLbl="node3" presStyleIdx="2" presStyleCnt="3"/>
      <dgm:spPr/>
    </dgm:pt>
    <dgm:pt modelId="{7775CAE4-56E1-4DED-B6A5-2F56056ED937}" type="pres">
      <dgm:prSet presAssocID="{CEFA786E-7DEF-466B-AEB5-F270F931B6F1}" presName="text3" presStyleLbl="fgAcc3" presStyleIdx="2" presStyleCnt="3" custScaleX="107525" custScaleY="63620" custLinFactNeighborX="-10125" custLinFactNeighborY="223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F2B2304-B1B9-40DE-9401-6D1AB6184769}" type="pres">
      <dgm:prSet presAssocID="{CEFA786E-7DEF-466B-AEB5-F270F931B6F1}" presName="hierChild4" presStyleCnt="0"/>
      <dgm:spPr/>
    </dgm:pt>
  </dgm:ptLst>
  <dgm:cxnLst>
    <dgm:cxn modelId="{0947374B-86A6-4ABF-A22E-14396285517D}" type="presOf" srcId="{691FE083-091B-4E97-A89B-F8DDBA65ECB6}" destId="{8606DA1B-B867-47C9-B77B-16D96280BF66}" srcOrd="0" destOrd="0" presId="urn:microsoft.com/office/officeart/2005/8/layout/hierarchy1"/>
    <dgm:cxn modelId="{935B3529-BBD1-4DBD-BFFA-ABC67AFD77D5}" type="presOf" srcId="{1A8B178C-6CC9-484E-B509-714B947C300C}" destId="{8275DEF9-9B00-4C1C-AF96-0CA2840488D2}" srcOrd="0" destOrd="0" presId="urn:microsoft.com/office/officeart/2005/8/layout/hierarchy1"/>
    <dgm:cxn modelId="{EB5401CE-BB3F-4D06-9E3C-FD1AA42B7086}" type="presOf" srcId="{042364BC-7A1E-4D80-B898-DEE6880DBA86}" destId="{47707A06-CA81-4146-879C-3B7193F807B1}" srcOrd="0" destOrd="0" presId="urn:microsoft.com/office/officeart/2005/8/layout/hierarchy1"/>
    <dgm:cxn modelId="{663CE232-C6FC-4D26-8D48-A184C496D209}" srcId="{719BFBEE-4D78-451F-83BC-08746718D8A3}" destId="{E5B1D983-9AFB-4E2C-88D9-26BFFF828C11}" srcOrd="0" destOrd="0" parTransId="{6EA8E063-6845-4485-98F5-DB3690CFA125}" sibTransId="{A30C201A-7CF5-4939-84C8-C748CBA3F8FA}"/>
    <dgm:cxn modelId="{B2AAB7EC-4F04-47CA-A6A6-438AE19A0A82}" type="presOf" srcId="{6EA8E063-6845-4485-98F5-DB3690CFA125}" destId="{1342AEEB-9C04-4492-8680-D4BC74FA3A80}" srcOrd="0" destOrd="0" presId="urn:microsoft.com/office/officeart/2005/8/layout/hierarchy1"/>
    <dgm:cxn modelId="{6A988618-A671-4A3A-AE81-5F174A525DBC}" type="presOf" srcId="{8476129E-9032-4E08-8EF1-B5E25D0B674A}" destId="{4B4C82FA-83E9-4118-9127-27B80890BF8E}" srcOrd="0" destOrd="0" presId="urn:microsoft.com/office/officeart/2005/8/layout/hierarchy1"/>
    <dgm:cxn modelId="{CF092A93-1FFC-4884-815D-31C13AEE0EEC}" srcId="{691FE083-091B-4E97-A89B-F8DDBA65ECB6}" destId="{042364BC-7A1E-4D80-B898-DEE6880DBA86}" srcOrd="0" destOrd="0" parTransId="{4560DFED-2F08-45ED-BD9D-BA0CF11E1498}" sibTransId="{137144F9-3FB0-4334-8963-1D178551FC01}"/>
    <dgm:cxn modelId="{60A04DDD-35F8-4834-BB3C-D349C027D030}" type="presOf" srcId="{CEFA786E-7DEF-466B-AEB5-F270F931B6F1}" destId="{7775CAE4-56E1-4DED-B6A5-2F56056ED937}" srcOrd="0" destOrd="0" presId="urn:microsoft.com/office/officeart/2005/8/layout/hierarchy1"/>
    <dgm:cxn modelId="{28ED8F5C-CA17-4473-A1C1-293EEB17D366}" type="presOf" srcId="{8F006D49-D254-40B4-A5D3-664FF73A6A5B}" destId="{603DC3B8-4958-44BC-8EC1-3C1792B6EC24}" srcOrd="0" destOrd="0" presId="urn:microsoft.com/office/officeart/2005/8/layout/hierarchy1"/>
    <dgm:cxn modelId="{E306F480-AB51-4BCC-849F-673ACF734063}" type="presOf" srcId="{D6A297DF-6BBB-47F3-99D3-98203E5E049E}" destId="{B31325E3-981D-40F3-A000-0A95A8253AAC}" srcOrd="0" destOrd="0" presId="urn:microsoft.com/office/officeart/2005/8/layout/hierarchy1"/>
    <dgm:cxn modelId="{92ED0F8D-28C7-497C-81B6-69ED9DF1FE2F}" srcId="{1A8B178C-6CC9-484E-B509-714B947C300C}" destId="{CEFA786E-7DEF-466B-AEB5-F270F931B6F1}" srcOrd="0" destOrd="0" parTransId="{D6A297DF-6BBB-47F3-99D3-98203E5E049E}" sibTransId="{DEBE862B-F347-4C51-BB7F-13146CA7E022}"/>
    <dgm:cxn modelId="{B3A135DF-7EE5-4F6F-BD21-5997A430DFD2}" type="presOf" srcId="{4F2A5DC6-0A71-4F5C-B45C-B94ED0EF7A22}" destId="{5A9BA313-D280-4018-8B5C-0823095D4970}" srcOrd="0" destOrd="0" presId="urn:microsoft.com/office/officeart/2005/8/layout/hierarchy1"/>
    <dgm:cxn modelId="{61EED460-ACF7-448C-AB61-3D2AD6AB1B45}" srcId="{042364BC-7A1E-4D80-B898-DEE6880DBA86}" destId="{719BFBEE-4D78-451F-83BC-08746718D8A3}" srcOrd="0" destOrd="0" parTransId="{4F2A5DC6-0A71-4F5C-B45C-B94ED0EF7A22}" sibTransId="{50C9706A-ED78-4E86-8CC7-8B11F6612BE1}"/>
    <dgm:cxn modelId="{03D93DE2-5720-4640-8BAF-8024D06446C7}" srcId="{719BFBEE-4D78-451F-83BC-08746718D8A3}" destId="{8476129E-9032-4E08-8EF1-B5E25D0B674A}" srcOrd="1" destOrd="0" parTransId="{63D85C1C-D87E-44E1-BA6B-3E9E5E4C757A}" sibTransId="{BD2DAAD5-F5C3-4D0D-8ADF-83CDC12F16E8}"/>
    <dgm:cxn modelId="{1CAE2D33-26E4-4A75-BD48-46442C7BB061}" type="presOf" srcId="{719BFBEE-4D78-451F-83BC-08746718D8A3}" destId="{32A278CA-95C8-4F75-B852-0540376FE1CC}" srcOrd="0" destOrd="0" presId="urn:microsoft.com/office/officeart/2005/8/layout/hierarchy1"/>
    <dgm:cxn modelId="{8C043C3B-BA20-40D7-BE4E-B06998058AD1}" srcId="{042364BC-7A1E-4D80-B898-DEE6880DBA86}" destId="{1A8B178C-6CC9-484E-B509-714B947C300C}" srcOrd="1" destOrd="0" parTransId="{8F006D49-D254-40B4-A5D3-664FF73A6A5B}" sibTransId="{F962C349-A2C3-4639-9DB5-A90AE6F05220}"/>
    <dgm:cxn modelId="{92F43DE9-A069-4D64-82FB-D20494BA83DA}" type="presOf" srcId="{E5B1D983-9AFB-4E2C-88D9-26BFFF828C11}" destId="{85EDB5C7-E91D-4069-8B61-953312310066}" srcOrd="0" destOrd="0" presId="urn:microsoft.com/office/officeart/2005/8/layout/hierarchy1"/>
    <dgm:cxn modelId="{74735355-967D-421E-922F-E270BE8EAB05}" type="presOf" srcId="{63D85C1C-D87E-44E1-BA6B-3E9E5E4C757A}" destId="{28600DEE-0EA6-4638-94BE-34A2A0C8202E}" srcOrd="0" destOrd="0" presId="urn:microsoft.com/office/officeart/2005/8/layout/hierarchy1"/>
    <dgm:cxn modelId="{4263FB91-0F6C-4FE1-97F9-74CE28768B1F}" type="presParOf" srcId="{8606DA1B-B867-47C9-B77B-16D96280BF66}" destId="{749654DD-7F4E-4B18-AB5B-1935C66B75D5}" srcOrd="0" destOrd="0" presId="urn:microsoft.com/office/officeart/2005/8/layout/hierarchy1"/>
    <dgm:cxn modelId="{6F1D36AF-F677-49EB-98D6-3110F3C2AE78}" type="presParOf" srcId="{749654DD-7F4E-4B18-AB5B-1935C66B75D5}" destId="{5EB1BEBC-4EBF-4B6B-A6C7-94EB9766643A}" srcOrd="0" destOrd="0" presId="urn:microsoft.com/office/officeart/2005/8/layout/hierarchy1"/>
    <dgm:cxn modelId="{88004229-253D-46FD-A050-2379021EA506}" type="presParOf" srcId="{5EB1BEBC-4EBF-4B6B-A6C7-94EB9766643A}" destId="{DA09D9A5-8E6C-42F8-897A-9A8D6B681ECE}" srcOrd="0" destOrd="0" presId="urn:microsoft.com/office/officeart/2005/8/layout/hierarchy1"/>
    <dgm:cxn modelId="{A47E25BA-F775-4964-918C-43968B4EBFCE}" type="presParOf" srcId="{5EB1BEBC-4EBF-4B6B-A6C7-94EB9766643A}" destId="{47707A06-CA81-4146-879C-3B7193F807B1}" srcOrd="1" destOrd="0" presId="urn:microsoft.com/office/officeart/2005/8/layout/hierarchy1"/>
    <dgm:cxn modelId="{1BC3DB40-6D73-46AB-BD9B-83B23FE7B67F}" type="presParOf" srcId="{749654DD-7F4E-4B18-AB5B-1935C66B75D5}" destId="{50C65A0F-2C5C-4AD1-8399-1BBEFE0D8FF7}" srcOrd="1" destOrd="0" presId="urn:microsoft.com/office/officeart/2005/8/layout/hierarchy1"/>
    <dgm:cxn modelId="{0BCBB540-5CE4-4E99-8A25-82FDF8EB6CB4}" type="presParOf" srcId="{50C65A0F-2C5C-4AD1-8399-1BBEFE0D8FF7}" destId="{5A9BA313-D280-4018-8B5C-0823095D4970}" srcOrd="0" destOrd="0" presId="urn:microsoft.com/office/officeart/2005/8/layout/hierarchy1"/>
    <dgm:cxn modelId="{3C7DEAE0-32B1-4EED-AE1D-2357A0FC5F64}" type="presParOf" srcId="{50C65A0F-2C5C-4AD1-8399-1BBEFE0D8FF7}" destId="{4450524C-FC61-48EB-870F-539E2BDE3298}" srcOrd="1" destOrd="0" presId="urn:microsoft.com/office/officeart/2005/8/layout/hierarchy1"/>
    <dgm:cxn modelId="{BD4C57FD-F6BF-493F-8494-581C6A13FDFE}" type="presParOf" srcId="{4450524C-FC61-48EB-870F-539E2BDE3298}" destId="{4E63C586-A06F-4C6C-901D-009C5078823C}" srcOrd="0" destOrd="0" presId="urn:microsoft.com/office/officeart/2005/8/layout/hierarchy1"/>
    <dgm:cxn modelId="{96284CA8-469A-4E33-9D57-DFC1381044DA}" type="presParOf" srcId="{4E63C586-A06F-4C6C-901D-009C5078823C}" destId="{57735838-3BF9-46C8-8A84-A8863FA87B56}" srcOrd="0" destOrd="0" presId="urn:microsoft.com/office/officeart/2005/8/layout/hierarchy1"/>
    <dgm:cxn modelId="{5C763CAE-9B7A-4C18-8342-6850D58007B4}" type="presParOf" srcId="{4E63C586-A06F-4C6C-901D-009C5078823C}" destId="{32A278CA-95C8-4F75-B852-0540376FE1CC}" srcOrd="1" destOrd="0" presId="urn:microsoft.com/office/officeart/2005/8/layout/hierarchy1"/>
    <dgm:cxn modelId="{945CE4BE-B188-4B66-BB5D-64A72CC739AB}" type="presParOf" srcId="{4450524C-FC61-48EB-870F-539E2BDE3298}" destId="{85159A13-AE31-4B3C-8587-FEF83263E1DD}" srcOrd="1" destOrd="0" presId="urn:microsoft.com/office/officeart/2005/8/layout/hierarchy1"/>
    <dgm:cxn modelId="{4A9E4AA4-9B53-4F0D-967B-F70BBDD28848}" type="presParOf" srcId="{85159A13-AE31-4B3C-8587-FEF83263E1DD}" destId="{1342AEEB-9C04-4492-8680-D4BC74FA3A80}" srcOrd="0" destOrd="0" presId="urn:microsoft.com/office/officeart/2005/8/layout/hierarchy1"/>
    <dgm:cxn modelId="{1B0EBD71-A1D8-433C-BB07-811B42B15C01}" type="presParOf" srcId="{85159A13-AE31-4B3C-8587-FEF83263E1DD}" destId="{2B498109-10F3-4551-A26B-9F6A15F04961}" srcOrd="1" destOrd="0" presId="urn:microsoft.com/office/officeart/2005/8/layout/hierarchy1"/>
    <dgm:cxn modelId="{BAF60634-A6F8-4FC1-82A9-F8784F771FF3}" type="presParOf" srcId="{2B498109-10F3-4551-A26B-9F6A15F04961}" destId="{AD032C5A-601B-4EC5-9331-417BD7EB41F8}" srcOrd="0" destOrd="0" presId="urn:microsoft.com/office/officeart/2005/8/layout/hierarchy1"/>
    <dgm:cxn modelId="{D9DEAFCF-C64C-4134-9A8C-0A0D783170C6}" type="presParOf" srcId="{AD032C5A-601B-4EC5-9331-417BD7EB41F8}" destId="{52A2889A-DDC2-44AB-9669-1F9D1B0967FC}" srcOrd="0" destOrd="0" presId="urn:microsoft.com/office/officeart/2005/8/layout/hierarchy1"/>
    <dgm:cxn modelId="{3351233A-8D6A-4D8B-8079-551AC5AD939A}" type="presParOf" srcId="{AD032C5A-601B-4EC5-9331-417BD7EB41F8}" destId="{85EDB5C7-E91D-4069-8B61-953312310066}" srcOrd="1" destOrd="0" presId="urn:microsoft.com/office/officeart/2005/8/layout/hierarchy1"/>
    <dgm:cxn modelId="{B5CE9DCF-E3F6-42B3-9E63-F6484EC8A47E}" type="presParOf" srcId="{2B498109-10F3-4551-A26B-9F6A15F04961}" destId="{5B204D07-0D83-4C02-B154-1835C6B027F0}" srcOrd="1" destOrd="0" presId="urn:microsoft.com/office/officeart/2005/8/layout/hierarchy1"/>
    <dgm:cxn modelId="{83622E03-ED26-4DDA-828B-26A9B435CCFD}" type="presParOf" srcId="{85159A13-AE31-4B3C-8587-FEF83263E1DD}" destId="{28600DEE-0EA6-4638-94BE-34A2A0C8202E}" srcOrd="2" destOrd="0" presId="urn:microsoft.com/office/officeart/2005/8/layout/hierarchy1"/>
    <dgm:cxn modelId="{BFF9C4C8-4B15-4E2F-86DA-55A2A2271131}" type="presParOf" srcId="{85159A13-AE31-4B3C-8587-FEF83263E1DD}" destId="{92FC9B63-EFD9-4C41-BE1A-AA663D8FD0D6}" srcOrd="3" destOrd="0" presId="urn:microsoft.com/office/officeart/2005/8/layout/hierarchy1"/>
    <dgm:cxn modelId="{33655882-F18B-46C2-A601-270B0B3C6509}" type="presParOf" srcId="{92FC9B63-EFD9-4C41-BE1A-AA663D8FD0D6}" destId="{112932DA-1C70-49E3-922F-C1AB7E0E1636}" srcOrd="0" destOrd="0" presId="urn:microsoft.com/office/officeart/2005/8/layout/hierarchy1"/>
    <dgm:cxn modelId="{EE426C6C-E186-4B35-9D88-84A4A45FB3BF}" type="presParOf" srcId="{112932DA-1C70-49E3-922F-C1AB7E0E1636}" destId="{3A8042F1-673A-4782-A896-02ECE50E7053}" srcOrd="0" destOrd="0" presId="urn:microsoft.com/office/officeart/2005/8/layout/hierarchy1"/>
    <dgm:cxn modelId="{A544B3E9-7820-40C2-9647-2C65CC45A72D}" type="presParOf" srcId="{112932DA-1C70-49E3-922F-C1AB7E0E1636}" destId="{4B4C82FA-83E9-4118-9127-27B80890BF8E}" srcOrd="1" destOrd="0" presId="urn:microsoft.com/office/officeart/2005/8/layout/hierarchy1"/>
    <dgm:cxn modelId="{62F1E7C5-83E0-418E-9C58-499D1ADCA469}" type="presParOf" srcId="{92FC9B63-EFD9-4C41-BE1A-AA663D8FD0D6}" destId="{D7CF951E-67A6-4A20-9127-8C9E0E912FFB}" srcOrd="1" destOrd="0" presId="urn:microsoft.com/office/officeart/2005/8/layout/hierarchy1"/>
    <dgm:cxn modelId="{88B17CB7-E9B6-4601-99BA-305ED2D89C43}" type="presParOf" srcId="{50C65A0F-2C5C-4AD1-8399-1BBEFE0D8FF7}" destId="{603DC3B8-4958-44BC-8EC1-3C1792B6EC24}" srcOrd="2" destOrd="0" presId="urn:microsoft.com/office/officeart/2005/8/layout/hierarchy1"/>
    <dgm:cxn modelId="{A231D615-1B19-44E0-A68E-040575734FDE}" type="presParOf" srcId="{50C65A0F-2C5C-4AD1-8399-1BBEFE0D8FF7}" destId="{FB65CD1B-707D-4BA4-9104-605AD67AE122}" srcOrd="3" destOrd="0" presId="urn:microsoft.com/office/officeart/2005/8/layout/hierarchy1"/>
    <dgm:cxn modelId="{8FEF6E16-99C3-4A46-AF15-D86F1D3C4457}" type="presParOf" srcId="{FB65CD1B-707D-4BA4-9104-605AD67AE122}" destId="{8D6826C5-0F29-42F0-A909-3DAB8AFF83C9}" srcOrd="0" destOrd="0" presId="urn:microsoft.com/office/officeart/2005/8/layout/hierarchy1"/>
    <dgm:cxn modelId="{C4969092-CF17-48B8-AF0E-0FFDC9C3BCE6}" type="presParOf" srcId="{8D6826C5-0F29-42F0-A909-3DAB8AFF83C9}" destId="{4A8DDD9A-EEC6-4510-8A7E-5086997A99E6}" srcOrd="0" destOrd="0" presId="urn:microsoft.com/office/officeart/2005/8/layout/hierarchy1"/>
    <dgm:cxn modelId="{1FEFE7AE-FD0F-41AF-B4B8-FE58D0CBDCF5}" type="presParOf" srcId="{8D6826C5-0F29-42F0-A909-3DAB8AFF83C9}" destId="{8275DEF9-9B00-4C1C-AF96-0CA2840488D2}" srcOrd="1" destOrd="0" presId="urn:microsoft.com/office/officeart/2005/8/layout/hierarchy1"/>
    <dgm:cxn modelId="{FC2996C4-D94A-4C5C-9159-FF7ADA3AEAC5}" type="presParOf" srcId="{FB65CD1B-707D-4BA4-9104-605AD67AE122}" destId="{35009F84-11A2-4753-8AD4-9158B76B666B}" srcOrd="1" destOrd="0" presId="urn:microsoft.com/office/officeart/2005/8/layout/hierarchy1"/>
    <dgm:cxn modelId="{7EC77288-11D9-4EBC-AF87-ECFE347F4B9E}" type="presParOf" srcId="{35009F84-11A2-4753-8AD4-9158B76B666B}" destId="{B31325E3-981D-40F3-A000-0A95A8253AAC}" srcOrd="0" destOrd="0" presId="urn:microsoft.com/office/officeart/2005/8/layout/hierarchy1"/>
    <dgm:cxn modelId="{7B251498-E463-4B65-91F6-1D92B13E35D7}" type="presParOf" srcId="{35009F84-11A2-4753-8AD4-9158B76B666B}" destId="{3FF02940-CF73-40ED-869A-C466C599BF18}" srcOrd="1" destOrd="0" presId="urn:microsoft.com/office/officeart/2005/8/layout/hierarchy1"/>
    <dgm:cxn modelId="{42B711DB-F6E4-4C45-A148-D4ADCC985FAD}" type="presParOf" srcId="{3FF02940-CF73-40ED-869A-C466C599BF18}" destId="{D0B5EDAA-7438-41C8-867E-50759B611CC4}" srcOrd="0" destOrd="0" presId="urn:microsoft.com/office/officeart/2005/8/layout/hierarchy1"/>
    <dgm:cxn modelId="{60B9ED46-3A4E-4160-B98D-558F286DA61C}" type="presParOf" srcId="{D0B5EDAA-7438-41C8-867E-50759B611CC4}" destId="{5B278F3E-7A09-4473-BD9F-1B7393E5F46E}" srcOrd="0" destOrd="0" presId="urn:microsoft.com/office/officeart/2005/8/layout/hierarchy1"/>
    <dgm:cxn modelId="{56DE8BDE-4FA4-4A80-857F-A33E47E97385}" type="presParOf" srcId="{D0B5EDAA-7438-41C8-867E-50759B611CC4}" destId="{7775CAE4-56E1-4DED-B6A5-2F56056ED937}" srcOrd="1" destOrd="0" presId="urn:microsoft.com/office/officeart/2005/8/layout/hierarchy1"/>
    <dgm:cxn modelId="{2A2CF7A7-DB03-4078-AF28-5C139FDED3A9}" type="presParOf" srcId="{3FF02940-CF73-40ED-869A-C466C599BF18}" destId="{2F2B2304-B1B9-40DE-9401-6D1AB6184769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325E3-981D-40F3-A000-0A95A8253AAC}">
      <dsp:nvSpPr>
        <dsp:cNvPr id="0" name=""/>
        <dsp:cNvSpPr/>
      </dsp:nvSpPr>
      <dsp:spPr>
        <a:xfrm>
          <a:off x="4287922" y="1696928"/>
          <a:ext cx="91440" cy="401742"/>
        </a:xfrm>
        <a:custGeom>
          <a:avLst/>
          <a:gdLst/>
          <a:ahLst/>
          <a:cxnLst/>
          <a:rect l="0" t="0" r="0" b="0"/>
          <a:pathLst>
            <a:path>
              <a:moveTo>
                <a:pt x="127443" y="0"/>
              </a:moveTo>
              <a:lnTo>
                <a:pt x="127443" y="279732"/>
              </a:lnTo>
              <a:lnTo>
                <a:pt x="45720" y="279732"/>
              </a:lnTo>
              <a:lnTo>
                <a:pt x="45720" y="4017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3DC3B8-4958-44BC-8EC1-3C1792B6EC24}">
      <dsp:nvSpPr>
        <dsp:cNvPr id="0" name=""/>
        <dsp:cNvSpPr/>
      </dsp:nvSpPr>
      <dsp:spPr>
        <a:xfrm>
          <a:off x="3066459" y="784792"/>
          <a:ext cx="1348905" cy="383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32"/>
              </a:lnTo>
              <a:lnTo>
                <a:pt x="1348905" y="261032"/>
              </a:lnTo>
              <a:lnTo>
                <a:pt x="1348905" y="3830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600DEE-0EA6-4638-94BE-34A2A0C8202E}">
      <dsp:nvSpPr>
        <dsp:cNvPr id="0" name=""/>
        <dsp:cNvSpPr/>
      </dsp:nvSpPr>
      <dsp:spPr>
        <a:xfrm>
          <a:off x="1735452" y="1703828"/>
          <a:ext cx="1027347" cy="383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32"/>
              </a:lnTo>
              <a:lnTo>
                <a:pt x="1027347" y="261032"/>
              </a:lnTo>
              <a:lnTo>
                <a:pt x="1027347" y="3830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42AEEB-9C04-4492-8680-D4BC74FA3A80}">
      <dsp:nvSpPr>
        <dsp:cNvPr id="0" name=""/>
        <dsp:cNvSpPr/>
      </dsp:nvSpPr>
      <dsp:spPr>
        <a:xfrm>
          <a:off x="865025" y="1703828"/>
          <a:ext cx="870427" cy="393370"/>
        </a:xfrm>
        <a:custGeom>
          <a:avLst/>
          <a:gdLst/>
          <a:ahLst/>
          <a:cxnLst/>
          <a:rect l="0" t="0" r="0" b="0"/>
          <a:pathLst>
            <a:path>
              <a:moveTo>
                <a:pt x="870427" y="0"/>
              </a:moveTo>
              <a:lnTo>
                <a:pt x="870427" y="271360"/>
              </a:lnTo>
              <a:lnTo>
                <a:pt x="0" y="271360"/>
              </a:lnTo>
              <a:lnTo>
                <a:pt x="0" y="3933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9BA313-D280-4018-8B5C-0823095D4970}">
      <dsp:nvSpPr>
        <dsp:cNvPr id="0" name=""/>
        <dsp:cNvSpPr/>
      </dsp:nvSpPr>
      <dsp:spPr>
        <a:xfrm>
          <a:off x="1735452" y="784792"/>
          <a:ext cx="1331007" cy="383042"/>
        </a:xfrm>
        <a:custGeom>
          <a:avLst/>
          <a:gdLst/>
          <a:ahLst/>
          <a:cxnLst/>
          <a:rect l="0" t="0" r="0" b="0"/>
          <a:pathLst>
            <a:path>
              <a:moveTo>
                <a:pt x="1331007" y="0"/>
              </a:moveTo>
              <a:lnTo>
                <a:pt x="1331007" y="261032"/>
              </a:lnTo>
              <a:lnTo>
                <a:pt x="0" y="261032"/>
              </a:lnTo>
              <a:lnTo>
                <a:pt x="0" y="3830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09D9A5-8E6C-42F8-897A-9A8D6B681ECE}">
      <dsp:nvSpPr>
        <dsp:cNvPr id="0" name=""/>
        <dsp:cNvSpPr/>
      </dsp:nvSpPr>
      <dsp:spPr>
        <a:xfrm>
          <a:off x="2164938" y="377083"/>
          <a:ext cx="1803042" cy="407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707A06-CA81-4146-879C-3B7193F807B1}">
      <dsp:nvSpPr>
        <dsp:cNvPr id="0" name=""/>
        <dsp:cNvSpPr/>
      </dsp:nvSpPr>
      <dsp:spPr>
        <a:xfrm>
          <a:off x="2311277" y="516105"/>
          <a:ext cx="1803042" cy="407709"/>
        </a:xfrm>
        <a:prstGeom prst="roundRect">
          <a:avLst>
            <a:gd name="adj" fmla="val 10000"/>
          </a:avLst>
        </a:prstGeom>
        <a:solidFill>
          <a:schemeClr val="bg1">
            <a:lumMod val="75000"/>
            <a:alpha val="90000"/>
          </a:schemeClr>
        </a:solidFill>
        <a:ln w="25400" cap="flat" cmpd="sng" algn="ctr">
          <a:solidFill>
            <a:schemeClr val="bg1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arbori</a:t>
          </a:r>
          <a:endParaRPr lang="ro-RO" sz="1200" kern="1200"/>
        </a:p>
      </dsp:txBody>
      <dsp:txXfrm>
        <a:off x="2323218" y="528046"/>
        <a:ext cx="1779160" cy="383827"/>
      </dsp:txXfrm>
    </dsp:sp>
    <dsp:sp modelId="{57735838-3BF9-46C8-8A84-A8863FA87B56}">
      <dsp:nvSpPr>
        <dsp:cNvPr id="0" name=""/>
        <dsp:cNvSpPr/>
      </dsp:nvSpPr>
      <dsp:spPr>
        <a:xfrm>
          <a:off x="883887" y="1167834"/>
          <a:ext cx="1703131" cy="535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A278CA-95C8-4F75-B852-0540376FE1CC}">
      <dsp:nvSpPr>
        <dsp:cNvPr id="0" name=""/>
        <dsp:cNvSpPr/>
      </dsp:nvSpPr>
      <dsp:spPr>
        <a:xfrm>
          <a:off x="1030226" y="1306856"/>
          <a:ext cx="1703131" cy="535993"/>
        </a:xfrm>
        <a:prstGeom prst="roundRect">
          <a:avLst/>
        </a:prstGeom>
        <a:solidFill>
          <a:schemeClr val="accent5">
            <a:lumMod val="20000"/>
            <a:lumOff val="80000"/>
            <a:alpha val="90000"/>
          </a:schemeClr>
        </a:solidFill>
        <a:ln w="25400" cap="flat" cmpd="sng" algn="ctr">
          <a:solidFill>
            <a:schemeClr val="accent5">
              <a:lumMod val="20000"/>
              <a:lumOff val="80000"/>
            </a:schemeClr>
          </a:solidFill>
          <a:prstDash val="solid"/>
        </a:ln>
        <a:effectLst>
          <a:outerShdw blurRad="50800" dist="50800" dir="5400000" algn="ctr" rotWithShape="0">
            <a:schemeClr val="bg1"/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frunze </a:t>
          </a:r>
          <a:r>
            <a:rPr lang="ro-RO" sz="1200" kern="1200"/>
            <a:t>căzătoare</a:t>
          </a:r>
        </a:p>
      </dsp:txBody>
      <dsp:txXfrm>
        <a:off x="1056391" y="1333021"/>
        <a:ext cx="1650801" cy="483663"/>
      </dsp:txXfrm>
    </dsp:sp>
    <dsp:sp modelId="{52A2889A-DDC2-44AB-9669-1F9D1B0967FC}">
      <dsp:nvSpPr>
        <dsp:cNvPr id="0" name=""/>
        <dsp:cNvSpPr/>
      </dsp:nvSpPr>
      <dsp:spPr>
        <a:xfrm>
          <a:off x="-15982" y="2097199"/>
          <a:ext cx="1762016" cy="5313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DB5C7-E91D-4069-8B61-953312310066}">
      <dsp:nvSpPr>
        <dsp:cNvPr id="0" name=""/>
        <dsp:cNvSpPr/>
      </dsp:nvSpPr>
      <dsp:spPr>
        <a:xfrm>
          <a:off x="130356" y="2236221"/>
          <a:ext cx="1762016" cy="531318"/>
        </a:xfrm>
        <a:prstGeom prst="roundRect">
          <a:avLst>
            <a:gd name="adj" fmla="val 10000"/>
          </a:avLst>
        </a:prstGeom>
        <a:solidFill>
          <a:schemeClr val="accent5">
            <a:lumMod val="75000"/>
            <a:alpha val="90000"/>
          </a:schemeClr>
        </a:solidFill>
        <a:ln w="25400" cap="flat" cmpd="sng" algn="ctr">
          <a:solidFill>
            <a:schemeClr val="accent5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foioase : fag , tei etc. </a:t>
          </a:r>
        </a:p>
      </dsp:txBody>
      <dsp:txXfrm>
        <a:off x="145918" y="2251783"/>
        <a:ext cx="1730892" cy="500194"/>
      </dsp:txXfrm>
    </dsp:sp>
    <dsp:sp modelId="{3A8042F1-673A-4782-A896-02ECE50E7053}">
      <dsp:nvSpPr>
        <dsp:cNvPr id="0" name=""/>
        <dsp:cNvSpPr/>
      </dsp:nvSpPr>
      <dsp:spPr>
        <a:xfrm>
          <a:off x="2059362" y="2086870"/>
          <a:ext cx="1406873" cy="5472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4C82FA-83E9-4118-9127-27B80890BF8E}">
      <dsp:nvSpPr>
        <dsp:cNvPr id="0" name=""/>
        <dsp:cNvSpPr/>
      </dsp:nvSpPr>
      <dsp:spPr>
        <a:xfrm>
          <a:off x="2205701" y="2225892"/>
          <a:ext cx="1406873" cy="547259"/>
        </a:xfrm>
        <a:prstGeom prst="roundRect">
          <a:avLst>
            <a:gd name="adj" fmla="val 10000"/>
          </a:avLst>
        </a:prstGeom>
        <a:solidFill>
          <a:schemeClr val="accent5">
            <a:lumMod val="75000"/>
            <a:alpha val="90000"/>
          </a:schemeClr>
        </a:solidFill>
        <a:ln w="25400" cap="flat" cmpd="sng" algn="ctr">
          <a:solidFill>
            <a:schemeClr val="accent5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rășinoase: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chăparos</a:t>
          </a:r>
        </a:p>
      </dsp:txBody>
      <dsp:txXfrm>
        <a:off x="2221730" y="2241921"/>
        <a:ext cx="1374815" cy="515201"/>
      </dsp:txXfrm>
    </dsp:sp>
    <dsp:sp modelId="{4A8DDD9A-EEC6-4510-8A7E-5086997A99E6}">
      <dsp:nvSpPr>
        <dsp:cNvPr id="0" name=""/>
        <dsp:cNvSpPr/>
      </dsp:nvSpPr>
      <dsp:spPr>
        <a:xfrm>
          <a:off x="3633327" y="1167834"/>
          <a:ext cx="1564076" cy="5290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275DEF9-9B00-4C1C-AF96-0CA2840488D2}">
      <dsp:nvSpPr>
        <dsp:cNvPr id="0" name=""/>
        <dsp:cNvSpPr/>
      </dsp:nvSpPr>
      <dsp:spPr>
        <a:xfrm>
          <a:off x="3779666" y="1306856"/>
          <a:ext cx="1564076" cy="529094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  <a:alpha val="90000"/>
          </a:schemeClr>
        </a:solidFill>
        <a:ln w="25400" cap="flat" cmpd="sng" algn="ctr">
          <a:solidFill>
            <a:schemeClr val="accent5">
              <a:lumMod val="20000"/>
              <a:lumOff val="8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cu frunze perene</a:t>
          </a:r>
        </a:p>
      </dsp:txBody>
      <dsp:txXfrm>
        <a:off x="3795163" y="1322353"/>
        <a:ext cx="1533082" cy="498100"/>
      </dsp:txXfrm>
    </dsp:sp>
    <dsp:sp modelId="{5B278F3E-7A09-4473-BD9F-1B7393E5F46E}">
      <dsp:nvSpPr>
        <dsp:cNvPr id="0" name=""/>
        <dsp:cNvSpPr/>
      </dsp:nvSpPr>
      <dsp:spPr>
        <a:xfrm>
          <a:off x="3625563" y="2098671"/>
          <a:ext cx="1416158" cy="5320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775CAE4-56E1-4DED-B6A5-2F56056ED937}">
      <dsp:nvSpPr>
        <dsp:cNvPr id="0" name=""/>
        <dsp:cNvSpPr/>
      </dsp:nvSpPr>
      <dsp:spPr>
        <a:xfrm>
          <a:off x="3771902" y="2237693"/>
          <a:ext cx="1416158" cy="532071"/>
        </a:xfrm>
        <a:prstGeom prst="roundRect">
          <a:avLst>
            <a:gd name="adj" fmla="val 10000"/>
          </a:avLst>
        </a:prstGeom>
        <a:solidFill>
          <a:schemeClr val="accent5">
            <a:lumMod val="75000"/>
            <a:alpha val="90000"/>
          </a:schemeClr>
        </a:solidFill>
        <a:ln w="25400" cap="flat" cmpd="sng" algn="ctr">
          <a:solidFill>
            <a:schemeClr val="accent5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rășinoase : brad, pin etc.</a:t>
          </a:r>
        </a:p>
      </dsp:txBody>
      <dsp:txXfrm>
        <a:off x="3787486" y="2253277"/>
        <a:ext cx="1384990" cy="500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430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elev</cp:lastModifiedBy>
  <cp:revision>10</cp:revision>
  <dcterms:created xsi:type="dcterms:W3CDTF">2014-05-06T05:36:00Z</dcterms:created>
  <dcterms:modified xsi:type="dcterms:W3CDTF">2015-05-06T11:49:00Z</dcterms:modified>
</cp:coreProperties>
</file>