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168" w:rsidRPr="008C6629" w:rsidRDefault="00EA6187" w:rsidP="0002195D">
      <w:pPr>
        <w:spacing w:before="60" w:after="0" w:line="240" w:lineRule="auto"/>
        <w:ind w:firstLine="851"/>
        <w:jc w:val="center"/>
        <w:rPr>
          <w:rFonts w:ascii="Arial" w:hAnsi="Arial" w:cs="Arial"/>
          <w:bCs/>
          <w:sz w:val="28"/>
          <w:szCs w:val="28"/>
          <w:lang w:val="fr-FR"/>
        </w:rPr>
      </w:pPr>
      <w:r w:rsidRPr="008C6629">
        <w:rPr>
          <w:rFonts w:ascii="Arial" w:hAnsi="Arial" w:cs="Arial"/>
          <w:bCs/>
          <w:sz w:val="28"/>
          <w:szCs w:val="28"/>
          <w:lang w:val="fr-FR"/>
        </w:rPr>
        <w:t>CULTURA ROMANĂ</w:t>
      </w:r>
    </w:p>
    <w:p w:rsidR="00324AC9" w:rsidRPr="008C6629" w:rsidRDefault="00324AC9" w:rsidP="0002195D">
      <w:pPr>
        <w:spacing w:before="60" w:after="0" w:line="240" w:lineRule="auto"/>
        <w:ind w:firstLine="851"/>
        <w:jc w:val="both"/>
        <w:rPr>
          <w:rFonts w:ascii="Arial" w:hAnsi="Arial" w:cs="Arial"/>
          <w:bCs/>
          <w:sz w:val="24"/>
          <w:szCs w:val="24"/>
          <w:lang w:val="fr-FR"/>
        </w:rPr>
      </w:pPr>
    </w:p>
    <w:p w:rsidR="00AA3C91" w:rsidRPr="008C6629" w:rsidRDefault="00832490" w:rsidP="0041754A">
      <w:pPr>
        <w:spacing w:before="60" w:after="0" w:line="240" w:lineRule="auto"/>
        <w:ind w:firstLine="851"/>
        <w:jc w:val="both"/>
        <w:rPr>
          <w:rFonts w:ascii="Arial" w:hAnsi="Arial" w:cs="Arial"/>
          <w:bCs/>
          <w:sz w:val="24"/>
          <w:szCs w:val="24"/>
          <w:lang w:val="fr-FR"/>
        </w:rPr>
      </w:pPr>
      <w:r w:rsidRPr="008C6629">
        <w:rPr>
          <w:rFonts w:ascii="Arial" w:hAnsi="Arial" w:cs="Arial"/>
          <w:bCs/>
          <w:sz w:val="24"/>
          <w:szCs w:val="24"/>
          <w:lang w:val="fr-FR"/>
        </w:rPr>
        <w:t xml:space="preserve">Devenită centrul lumii civilizate, Roma este un oraş celebru prin construcţiile sale. </w:t>
      </w:r>
      <w:r w:rsidR="00E32772" w:rsidRPr="008C6629">
        <w:rPr>
          <w:rFonts w:ascii="Arial" w:hAnsi="Arial" w:cs="Arial"/>
          <w:bCs/>
          <w:sz w:val="24"/>
          <w:szCs w:val="24"/>
          <w:lang w:val="fr-FR"/>
        </w:rPr>
        <w:t>La fiecare pas, întâlnim, păstrate şi astăzi, monumente împodobite cu mozaicuri, basoreliefuri, picturi sau statui.</w:t>
      </w:r>
    </w:p>
    <w:p w:rsidR="00F018EE" w:rsidRPr="008C6629" w:rsidRDefault="000E28BB" w:rsidP="0041754A">
      <w:pPr>
        <w:spacing w:before="60" w:after="0" w:line="240" w:lineRule="auto"/>
        <w:ind w:firstLine="851"/>
        <w:jc w:val="both"/>
        <w:rPr>
          <w:rFonts w:ascii="Arial" w:hAnsi="Arial" w:cs="Arial"/>
          <w:bCs/>
          <w:sz w:val="24"/>
          <w:szCs w:val="24"/>
          <w:lang w:val="fr-FR"/>
        </w:rPr>
      </w:pPr>
      <w:r w:rsidRPr="008C6629">
        <w:rPr>
          <w:rFonts w:ascii="Arial" w:hAnsi="Arial" w:cs="Arial"/>
          <w:bCs/>
          <w:sz w:val="24"/>
          <w:szCs w:val="24"/>
          <w:lang w:val="fr-FR"/>
        </w:rPr>
        <w:t>Dintre acestea, Colosseum-ul (cel mai mare amfiteatru roman)</w:t>
      </w:r>
      <w:r w:rsidR="00391267" w:rsidRPr="008C6629">
        <w:rPr>
          <w:rFonts w:ascii="Arial" w:hAnsi="Arial" w:cs="Arial"/>
          <w:bCs/>
          <w:sz w:val="24"/>
          <w:szCs w:val="24"/>
          <w:lang w:val="fr-FR"/>
        </w:rPr>
        <w:t xml:space="preserve">, Altarul păcii </w:t>
      </w:r>
      <w:r w:rsidR="007B1279">
        <w:rPr>
          <w:rFonts w:ascii="Arial" w:hAnsi="Arial" w:cs="Arial"/>
          <w:bCs/>
          <w:sz w:val="24"/>
          <w:szCs w:val="24"/>
          <w:lang w:val="fr-FR"/>
        </w:rPr>
        <w:t xml:space="preserve">ridicat </w:t>
      </w:r>
      <w:r w:rsidR="00391267" w:rsidRPr="008C6629">
        <w:rPr>
          <w:rFonts w:ascii="Arial" w:hAnsi="Arial" w:cs="Arial"/>
          <w:bCs/>
          <w:sz w:val="24"/>
          <w:szCs w:val="24"/>
          <w:lang w:val="fr-FR"/>
        </w:rPr>
        <w:t xml:space="preserve">de Augustus, Panteonul sau Forul lui Traian (care adăposteşte columna lui Traian) impresionează orice vizitator. </w:t>
      </w:r>
    </w:p>
    <w:p w:rsidR="000E28BB" w:rsidRPr="008C6629" w:rsidRDefault="00391267" w:rsidP="0041754A">
      <w:pPr>
        <w:spacing w:before="60" w:after="0" w:line="240" w:lineRule="auto"/>
        <w:ind w:firstLine="851"/>
        <w:jc w:val="both"/>
        <w:rPr>
          <w:rFonts w:ascii="Arial" w:hAnsi="Arial" w:cs="Arial"/>
          <w:bCs/>
          <w:sz w:val="24"/>
          <w:szCs w:val="24"/>
          <w:lang w:val="fr-FR"/>
        </w:rPr>
      </w:pPr>
      <w:r w:rsidRPr="008C6629">
        <w:rPr>
          <w:rFonts w:ascii="Arial" w:hAnsi="Arial" w:cs="Arial"/>
          <w:bCs/>
          <w:sz w:val="24"/>
          <w:szCs w:val="24"/>
          <w:lang w:val="fr-FR"/>
        </w:rPr>
        <w:t>Oraşul are sisteme de canalizare şi apeducte, sute de fântâni, terme, basilici, biblioteci publice, portice, străzi şi pieţe pietruite.</w:t>
      </w:r>
    </w:p>
    <w:p w:rsidR="00297B75" w:rsidRPr="008C6629" w:rsidRDefault="00297B75" w:rsidP="0041754A">
      <w:pPr>
        <w:spacing w:before="60" w:after="0" w:line="240" w:lineRule="auto"/>
        <w:ind w:firstLine="851"/>
        <w:jc w:val="both"/>
        <w:rPr>
          <w:rFonts w:ascii="Arial" w:hAnsi="Arial" w:cs="Arial"/>
          <w:bCs/>
          <w:sz w:val="24"/>
          <w:szCs w:val="24"/>
          <w:lang w:val="fr-FR"/>
        </w:rPr>
      </w:pPr>
      <w:r w:rsidRPr="008C6629">
        <w:rPr>
          <w:rFonts w:ascii="Arial" w:hAnsi="Arial" w:cs="Arial"/>
          <w:bCs/>
          <w:sz w:val="24"/>
          <w:szCs w:val="24"/>
          <w:lang w:val="fr-FR"/>
        </w:rPr>
        <w:t xml:space="preserve">Întemeietori de oraşe, </w:t>
      </w:r>
      <w:r w:rsidR="00F018EE" w:rsidRPr="008C6629">
        <w:rPr>
          <w:rFonts w:ascii="Arial" w:hAnsi="Arial" w:cs="Arial"/>
          <w:bCs/>
          <w:sz w:val="24"/>
          <w:szCs w:val="24"/>
          <w:lang w:val="fr-FR"/>
        </w:rPr>
        <w:t>romanii preiau multe elemente de arhitectură de la greci, precum planurile teatrelor şi templelor. Acestora, ei le adaugă noi tehnici de construcţie (cupola) şi noi forme de monumente (arcul de triumf, termele, amfiteatrele).</w:t>
      </w:r>
    </w:p>
    <w:p w:rsidR="00753F8C" w:rsidRPr="008C6629" w:rsidRDefault="00336FD8" w:rsidP="0041754A">
      <w:pPr>
        <w:spacing w:before="60" w:after="0" w:line="240" w:lineRule="auto"/>
        <w:ind w:firstLine="851"/>
        <w:jc w:val="both"/>
        <w:rPr>
          <w:rFonts w:ascii="Arial" w:hAnsi="Arial" w:cs="Arial"/>
          <w:bCs/>
          <w:sz w:val="24"/>
          <w:szCs w:val="24"/>
          <w:lang w:val="fr-FR"/>
        </w:rPr>
      </w:pPr>
      <w:r w:rsidRPr="008C6629">
        <w:rPr>
          <w:rFonts w:ascii="Arial" w:hAnsi="Arial" w:cs="Arial"/>
          <w:bCs/>
          <w:sz w:val="24"/>
          <w:szCs w:val="24"/>
          <w:lang w:val="fr-FR"/>
        </w:rPr>
        <w:t>Noile oraşe, întemeiate adesea după un plan strict (planul rectangular) sunt împodobite cu monumente şi edificii publice amintind de cele din capitala imperiului.</w:t>
      </w:r>
    </w:p>
    <w:p w:rsidR="00F3122D" w:rsidRPr="008C6629" w:rsidRDefault="00063C93" w:rsidP="0041754A">
      <w:pPr>
        <w:spacing w:before="60" w:after="0" w:line="240" w:lineRule="auto"/>
        <w:ind w:firstLine="851"/>
        <w:jc w:val="both"/>
        <w:rPr>
          <w:rFonts w:ascii="Arial" w:hAnsi="Arial" w:cs="Arial"/>
          <w:bCs/>
          <w:sz w:val="24"/>
          <w:szCs w:val="24"/>
          <w:lang w:val="fr-FR"/>
        </w:rPr>
      </w:pPr>
      <w:r>
        <w:rPr>
          <w:rFonts w:ascii="Arial" w:hAnsi="Arial" w:cs="Arial"/>
          <w:bCs/>
          <w:noProof/>
          <w:sz w:val="24"/>
          <w:szCs w:val="24"/>
        </w:rPr>
        <w:drawing>
          <wp:inline distT="0" distB="0" distL="0" distR="0">
            <wp:extent cx="3600450" cy="36004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600450" cy="3600450"/>
                    </a:xfrm>
                    <a:prstGeom prst="rect">
                      <a:avLst/>
                    </a:prstGeom>
                    <a:noFill/>
                    <a:ln w="9525">
                      <a:noFill/>
                      <a:miter lim="800000"/>
                      <a:headEnd/>
                      <a:tailEnd/>
                    </a:ln>
                  </pic:spPr>
                </pic:pic>
              </a:graphicData>
            </a:graphic>
          </wp:inline>
        </w:drawing>
      </w:r>
    </w:p>
    <w:p w:rsidR="005A47A9" w:rsidRPr="008C6629" w:rsidRDefault="008E2D27" w:rsidP="0041754A">
      <w:pPr>
        <w:spacing w:before="60" w:after="0" w:line="240" w:lineRule="auto"/>
        <w:ind w:firstLine="851"/>
        <w:jc w:val="both"/>
        <w:rPr>
          <w:rFonts w:ascii="Arial" w:hAnsi="Arial" w:cs="Arial"/>
          <w:bCs/>
          <w:sz w:val="24"/>
          <w:szCs w:val="24"/>
          <w:lang w:val="fr-FR"/>
        </w:rPr>
      </w:pPr>
      <w:r w:rsidRPr="008C6629">
        <w:rPr>
          <w:rFonts w:ascii="Arial" w:hAnsi="Arial" w:cs="Arial"/>
          <w:bCs/>
          <w:sz w:val="24"/>
          <w:szCs w:val="24"/>
          <w:lang w:val="it-IT"/>
        </w:rPr>
        <w:t xml:space="preserve">Religia are un rol important în viaţa statului şi a fiecărui locuitor. </w:t>
      </w:r>
      <w:r w:rsidR="004013AB" w:rsidRPr="008C6629">
        <w:rPr>
          <w:rFonts w:ascii="Arial" w:hAnsi="Arial" w:cs="Arial"/>
          <w:bCs/>
          <w:sz w:val="24"/>
          <w:szCs w:val="24"/>
          <w:lang w:val="fr-FR"/>
        </w:rPr>
        <w:t xml:space="preserve">Panteonul roman se aseamănă celui grec, dar, şi aici, sunt acceptate influenţe străine. </w:t>
      </w:r>
    </w:p>
    <w:p w:rsidR="008E25A4" w:rsidRPr="008C6629" w:rsidRDefault="008E25A4" w:rsidP="0041754A">
      <w:pPr>
        <w:spacing w:before="60" w:after="0" w:line="240" w:lineRule="auto"/>
        <w:ind w:firstLine="851"/>
        <w:jc w:val="both"/>
        <w:rPr>
          <w:rFonts w:ascii="Arial" w:hAnsi="Arial" w:cs="Arial"/>
          <w:bCs/>
          <w:sz w:val="24"/>
          <w:szCs w:val="24"/>
          <w:lang w:val="fr-FR"/>
        </w:rPr>
      </w:pPr>
      <w:r w:rsidRPr="008C6629">
        <w:rPr>
          <w:rFonts w:ascii="Arial" w:hAnsi="Arial" w:cs="Arial"/>
          <w:bCs/>
          <w:sz w:val="24"/>
          <w:szCs w:val="24"/>
          <w:lang w:val="fr-FR"/>
        </w:rPr>
        <w:t xml:space="preserve">Dintre zei, cei mai importanţi sunt : </w:t>
      </w:r>
      <w:r w:rsidR="007727E0" w:rsidRPr="008C6629">
        <w:rPr>
          <w:rFonts w:ascii="Arial" w:hAnsi="Arial" w:cs="Arial"/>
          <w:bCs/>
          <w:sz w:val="24"/>
          <w:szCs w:val="24"/>
          <w:lang w:val="fr-FR"/>
        </w:rPr>
        <w:t>Jupiter (zeul suprem), Iunona (mamă a pământului), Venus (zeiţa frumuseţii)</w:t>
      </w:r>
      <w:r w:rsidR="00EC5C9B" w:rsidRPr="008C6629">
        <w:rPr>
          <w:rFonts w:ascii="Arial" w:hAnsi="Arial" w:cs="Arial"/>
          <w:bCs/>
          <w:sz w:val="24"/>
          <w:szCs w:val="24"/>
          <w:lang w:val="fr-FR"/>
        </w:rPr>
        <w:t xml:space="preserve">, Neptun (zeul mărilor), Marte (zeul războiului), </w:t>
      </w:r>
      <w:r w:rsidR="002663FD" w:rsidRPr="008C6629">
        <w:rPr>
          <w:rFonts w:ascii="Arial" w:hAnsi="Arial" w:cs="Arial"/>
          <w:bCs/>
          <w:sz w:val="24"/>
          <w:szCs w:val="24"/>
          <w:lang w:val="fr-FR"/>
        </w:rPr>
        <w:t>Diana (zeiţa vânătorii).</w:t>
      </w:r>
    </w:p>
    <w:p w:rsidR="002663FD" w:rsidRPr="008C6629" w:rsidRDefault="009E4F8A" w:rsidP="0041754A">
      <w:pPr>
        <w:spacing w:before="60" w:after="0" w:line="240" w:lineRule="auto"/>
        <w:ind w:firstLine="851"/>
        <w:jc w:val="both"/>
        <w:rPr>
          <w:rFonts w:ascii="Arial" w:hAnsi="Arial" w:cs="Arial"/>
          <w:bCs/>
          <w:sz w:val="24"/>
          <w:szCs w:val="24"/>
          <w:lang w:val="fr-FR"/>
        </w:rPr>
      </w:pPr>
      <w:r w:rsidRPr="008C6629">
        <w:rPr>
          <w:rFonts w:ascii="Arial" w:hAnsi="Arial" w:cs="Arial"/>
          <w:bCs/>
          <w:sz w:val="24"/>
          <w:szCs w:val="24"/>
          <w:lang w:val="fr-FR"/>
        </w:rPr>
        <w:t xml:space="preserve">Divinizaţi, împăraţii sunt consideraţi asemeni zeilor. </w:t>
      </w:r>
      <w:r w:rsidR="00D84F47" w:rsidRPr="008C6629">
        <w:rPr>
          <w:rFonts w:ascii="Arial" w:hAnsi="Arial" w:cs="Arial"/>
          <w:bCs/>
          <w:sz w:val="24"/>
          <w:szCs w:val="24"/>
          <w:lang w:val="fr-FR"/>
        </w:rPr>
        <w:t>În cinstea lor se organizează ceremonii religioase şi serbări, sunt ridicate temple şi statui în fiecare din oraşele imperiului.</w:t>
      </w:r>
    </w:p>
    <w:p w:rsidR="00AB4B4C" w:rsidRPr="008C6629" w:rsidRDefault="00AB4B4C" w:rsidP="0041754A">
      <w:pPr>
        <w:spacing w:before="60" w:after="0" w:line="240" w:lineRule="auto"/>
        <w:ind w:firstLine="851"/>
        <w:jc w:val="both"/>
        <w:rPr>
          <w:rFonts w:ascii="Arial" w:hAnsi="Arial" w:cs="Arial"/>
          <w:bCs/>
          <w:sz w:val="24"/>
          <w:szCs w:val="24"/>
          <w:lang w:val="fr-FR"/>
        </w:rPr>
      </w:pPr>
      <w:r w:rsidRPr="008C6629">
        <w:rPr>
          <w:rFonts w:ascii="Arial" w:hAnsi="Arial" w:cs="Arial"/>
          <w:bCs/>
          <w:sz w:val="24"/>
          <w:szCs w:val="24"/>
          <w:lang w:val="fr-FR"/>
        </w:rPr>
        <w:t>Voinţa zeilor este consultată cu prilejul oricărei activităţi importante (iniţierea unei campanii militare, adoptarea unei noi legi, dar şi plecarea într-o călătorie, încheierea unei căsătorii etc.).</w:t>
      </w:r>
    </w:p>
    <w:p w:rsidR="00AB4B4C" w:rsidRPr="008C6629" w:rsidRDefault="00760826" w:rsidP="0041754A">
      <w:pPr>
        <w:spacing w:before="60" w:after="0" w:line="240" w:lineRule="auto"/>
        <w:ind w:firstLine="851"/>
        <w:jc w:val="both"/>
        <w:rPr>
          <w:rFonts w:ascii="Arial" w:hAnsi="Arial" w:cs="Arial"/>
          <w:bCs/>
          <w:sz w:val="24"/>
          <w:szCs w:val="24"/>
          <w:lang w:val="fr-FR"/>
        </w:rPr>
      </w:pPr>
      <w:r w:rsidRPr="008C6629">
        <w:rPr>
          <w:rFonts w:ascii="Arial" w:hAnsi="Arial" w:cs="Arial"/>
          <w:bCs/>
          <w:sz w:val="24"/>
          <w:szCs w:val="24"/>
          <w:lang w:val="fr-FR"/>
        </w:rPr>
        <w:lastRenderedPageBreak/>
        <w:t>Construind o civilizaţie înfloritoare, romanii lasă lumii o importantă moştenire culturală. Sistemul legilor romane (dreptul), limba latină, operele literare şi artistice vor influenţa cultura popoarelor europene şi vor constitui permanente surse de inspiraţie.</w:t>
      </w:r>
      <w:r w:rsidR="003F0356" w:rsidRPr="008C6629">
        <w:rPr>
          <w:rFonts w:ascii="Arial" w:hAnsi="Arial" w:cs="Arial"/>
          <w:bCs/>
          <w:sz w:val="24"/>
          <w:szCs w:val="24"/>
          <w:lang w:val="fr-FR"/>
        </w:rPr>
        <w:t xml:space="preserve"> […]</w:t>
      </w:r>
    </w:p>
    <w:p w:rsidR="00642409" w:rsidRPr="008C6629" w:rsidRDefault="000A0A84" w:rsidP="004047FA">
      <w:pPr>
        <w:numPr>
          <w:ilvl w:val="0"/>
          <w:numId w:val="10"/>
        </w:numPr>
        <w:spacing w:before="60" w:after="0" w:line="240" w:lineRule="auto"/>
        <w:jc w:val="both"/>
        <w:rPr>
          <w:rFonts w:ascii="Arial" w:hAnsi="Arial" w:cs="Arial"/>
          <w:bCs/>
          <w:sz w:val="24"/>
          <w:szCs w:val="24"/>
          <w:lang w:val="it-IT"/>
        </w:rPr>
      </w:pPr>
      <w:r w:rsidRPr="008C6629">
        <w:rPr>
          <w:rFonts w:ascii="Arial" w:hAnsi="Arial" w:cs="Arial"/>
          <w:bCs/>
          <w:sz w:val="24"/>
          <w:szCs w:val="24"/>
          <w:lang w:val="it-IT"/>
        </w:rPr>
        <w:t>Redaţi pe scurt semnificaţia următorilor termeni :</w:t>
      </w:r>
    </w:p>
    <w:p w:rsidR="000A0A84" w:rsidRPr="008C6629" w:rsidRDefault="000A0A84" w:rsidP="004047FA">
      <w:pPr>
        <w:numPr>
          <w:ilvl w:val="1"/>
          <w:numId w:val="10"/>
        </w:numPr>
        <w:spacing w:before="60" w:after="0" w:line="240" w:lineRule="auto"/>
        <w:jc w:val="both"/>
        <w:rPr>
          <w:rFonts w:ascii="Arial" w:hAnsi="Arial" w:cs="Arial"/>
          <w:bCs/>
          <w:sz w:val="24"/>
          <w:szCs w:val="24"/>
          <w:lang w:val="it-IT"/>
        </w:rPr>
      </w:pPr>
      <w:r w:rsidRPr="008C6629">
        <w:rPr>
          <w:rFonts w:ascii="Arial" w:hAnsi="Arial" w:cs="Arial"/>
          <w:bCs/>
          <w:sz w:val="24"/>
          <w:szCs w:val="24"/>
          <w:lang w:val="it-IT"/>
        </w:rPr>
        <w:t>senat</w:t>
      </w:r>
    </w:p>
    <w:p w:rsidR="000A0A84" w:rsidRPr="008C6629" w:rsidRDefault="000A0A84" w:rsidP="004047FA">
      <w:pPr>
        <w:numPr>
          <w:ilvl w:val="1"/>
          <w:numId w:val="10"/>
        </w:numPr>
        <w:spacing w:before="60" w:after="0" w:line="240" w:lineRule="auto"/>
        <w:jc w:val="both"/>
        <w:rPr>
          <w:rFonts w:ascii="Arial" w:hAnsi="Arial" w:cs="Arial"/>
          <w:bCs/>
          <w:sz w:val="24"/>
          <w:szCs w:val="24"/>
          <w:lang w:val="it-IT"/>
        </w:rPr>
      </w:pPr>
      <w:r w:rsidRPr="008C6629">
        <w:rPr>
          <w:rFonts w:ascii="Arial" w:hAnsi="Arial" w:cs="Arial"/>
          <w:bCs/>
          <w:sz w:val="24"/>
          <w:szCs w:val="24"/>
          <w:lang w:val="it-IT"/>
        </w:rPr>
        <w:t>plebeu</w:t>
      </w:r>
    </w:p>
    <w:p w:rsidR="000A0A84" w:rsidRPr="008C6629" w:rsidRDefault="000A0A84" w:rsidP="004047FA">
      <w:pPr>
        <w:numPr>
          <w:ilvl w:val="1"/>
          <w:numId w:val="10"/>
        </w:numPr>
        <w:spacing w:before="60" w:after="0" w:line="240" w:lineRule="auto"/>
        <w:jc w:val="both"/>
        <w:rPr>
          <w:rFonts w:ascii="Arial" w:hAnsi="Arial" w:cs="Arial"/>
          <w:bCs/>
          <w:sz w:val="24"/>
          <w:szCs w:val="24"/>
          <w:lang w:val="it-IT"/>
        </w:rPr>
      </w:pPr>
      <w:r w:rsidRPr="008C6629">
        <w:rPr>
          <w:rFonts w:ascii="Arial" w:hAnsi="Arial" w:cs="Arial"/>
          <w:bCs/>
          <w:sz w:val="24"/>
          <w:szCs w:val="24"/>
          <w:lang w:val="it-IT"/>
        </w:rPr>
        <w:t>magistrat</w:t>
      </w:r>
    </w:p>
    <w:p w:rsidR="000A0A84" w:rsidRPr="008C6629" w:rsidRDefault="000A0A84" w:rsidP="004047FA">
      <w:pPr>
        <w:numPr>
          <w:ilvl w:val="0"/>
          <w:numId w:val="10"/>
        </w:numPr>
        <w:spacing w:before="60" w:after="0" w:line="240" w:lineRule="auto"/>
        <w:jc w:val="both"/>
        <w:rPr>
          <w:rFonts w:ascii="Arial" w:hAnsi="Arial" w:cs="Arial"/>
          <w:bCs/>
          <w:sz w:val="24"/>
          <w:szCs w:val="24"/>
          <w:lang w:val="it-IT"/>
        </w:rPr>
      </w:pPr>
      <w:r w:rsidRPr="008C6629">
        <w:rPr>
          <w:rFonts w:ascii="Arial" w:hAnsi="Arial" w:cs="Arial"/>
          <w:bCs/>
          <w:sz w:val="24"/>
          <w:szCs w:val="24"/>
          <w:lang w:val="it-IT"/>
        </w:rPr>
        <w:t>Ordonaţi cronologic următoarele evenimente:</w:t>
      </w:r>
    </w:p>
    <w:p w:rsidR="000A0A84" w:rsidRPr="008C6629" w:rsidRDefault="000F69D4" w:rsidP="004047FA">
      <w:pPr>
        <w:numPr>
          <w:ilvl w:val="1"/>
          <w:numId w:val="10"/>
        </w:numPr>
        <w:spacing w:before="60" w:after="0" w:line="240" w:lineRule="auto"/>
        <w:jc w:val="both"/>
        <w:rPr>
          <w:rFonts w:ascii="Arial" w:hAnsi="Arial" w:cs="Arial"/>
          <w:bCs/>
          <w:sz w:val="24"/>
          <w:szCs w:val="24"/>
          <w:lang w:val="it-IT"/>
        </w:rPr>
      </w:pPr>
      <w:r w:rsidRPr="008C6629">
        <w:rPr>
          <w:rFonts w:ascii="Arial" w:hAnsi="Arial" w:cs="Arial"/>
          <w:bCs/>
          <w:sz w:val="24"/>
          <w:szCs w:val="24"/>
          <w:lang w:val="it-IT"/>
        </w:rPr>
        <w:t>reformele lui Marius</w:t>
      </w:r>
    </w:p>
    <w:p w:rsidR="000F69D4" w:rsidRPr="008C6629" w:rsidRDefault="000F69D4" w:rsidP="004047FA">
      <w:pPr>
        <w:numPr>
          <w:ilvl w:val="1"/>
          <w:numId w:val="10"/>
        </w:numPr>
        <w:tabs>
          <w:tab w:val="num" w:pos="3065"/>
        </w:tabs>
        <w:spacing w:before="60" w:after="0" w:line="240" w:lineRule="auto"/>
        <w:jc w:val="both"/>
        <w:rPr>
          <w:rFonts w:ascii="Arial" w:hAnsi="Arial" w:cs="Arial"/>
          <w:bCs/>
          <w:sz w:val="24"/>
          <w:szCs w:val="24"/>
          <w:lang w:val="it-IT"/>
        </w:rPr>
      </w:pPr>
      <w:r w:rsidRPr="008C6629">
        <w:rPr>
          <w:rFonts w:ascii="Arial" w:hAnsi="Arial" w:cs="Arial"/>
          <w:bCs/>
          <w:sz w:val="24"/>
          <w:szCs w:val="24"/>
          <w:lang w:val="it-IT"/>
        </w:rPr>
        <w:t>legile celor 12 table</w:t>
      </w:r>
    </w:p>
    <w:p w:rsidR="000F69D4" w:rsidRPr="008C6629" w:rsidRDefault="000F69D4" w:rsidP="004047FA">
      <w:pPr>
        <w:numPr>
          <w:ilvl w:val="1"/>
          <w:numId w:val="10"/>
        </w:numPr>
        <w:tabs>
          <w:tab w:val="num" w:pos="3065"/>
        </w:tabs>
        <w:spacing w:before="60" w:after="0" w:line="240" w:lineRule="auto"/>
        <w:jc w:val="both"/>
        <w:rPr>
          <w:rFonts w:ascii="Arial" w:hAnsi="Arial" w:cs="Arial"/>
          <w:bCs/>
          <w:sz w:val="24"/>
          <w:szCs w:val="24"/>
          <w:lang w:val="it-IT"/>
        </w:rPr>
      </w:pPr>
      <w:r w:rsidRPr="008C6629">
        <w:rPr>
          <w:rFonts w:ascii="Arial" w:hAnsi="Arial" w:cs="Arial"/>
          <w:bCs/>
          <w:sz w:val="24"/>
          <w:szCs w:val="24"/>
          <w:lang w:val="it-IT"/>
        </w:rPr>
        <w:t>reforma fraţilor Gracchi</w:t>
      </w:r>
    </w:p>
    <w:p w:rsidR="000F69D4" w:rsidRPr="008C6629" w:rsidRDefault="000F69D4" w:rsidP="004047FA">
      <w:pPr>
        <w:numPr>
          <w:ilvl w:val="0"/>
          <w:numId w:val="10"/>
        </w:numPr>
        <w:spacing w:before="60" w:after="0" w:line="240" w:lineRule="auto"/>
        <w:jc w:val="both"/>
        <w:rPr>
          <w:rFonts w:ascii="Arial" w:hAnsi="Arial" w:cs="Arial"/>
          <w:bCs/>
          <w:sz w:val="24"/>
          <w:szCs w:val="24"/>
          <w:lang w:val="it-IT"/>
        </w:rPr>
      </w:pPr>
      <w:r w:rsidRPr="008C6629">
        <w:rPr>
          <w:rFonts w:ascii="Arial" w:hAnsi="Arial" w:cs="Arial"/>
          <w:bCs/>
          <w:sz w:val="24"/>
          <w:szCs w:val="24"/>
          <w:lang w:val="it-IT"/>
        </w:rPr>
        <w:t>Ce urmări au avut:</w:t>
      </w:r>
    </w:p>
    <w:p w:rsidR="000F69D4" w:rsidRPr="008C6629" w:rsidRDefault="000F69D4" w:rsidP="004047FA">
      <w:pPr>
        <w:numPr>
          <w:ilvl w:val="1"/>
          <w:numId w:val="10"/>
        </w:numPr>
        <w:spacing w:before="60" w:after="0" w:line="240" w:lineRule="auto"/>
        <w:jc w:val="both"/>
        <w:rPr>
          <w:rFonts w:ascii="Arial" w:hAnsi="Arial" w:cs="Arial"/>
          <w:bCs/>
          <w:sz w:val="24"/>
          <w:szCs w:val="24"/>
          <w:lang w:val="it-IT"/>
        </w:rPr>
      </w:pPr>
      <w:r w:rsidRPr="008C6629">
        <w:rPr>
          <w:rFonts w:ascii="Arial" w:hAnsi="Arial" w:cs="Arial"/>
          <w:bCs/>
          <w:sz w:val="24"/>
          <w:szCs w:val="24"/>
          <w:lang w:val="it-IT"/>
        </w:rPr>
        <w:t>constituirea magistraturii de “tribun al plebei”</w:t>
      </w:r>
    </w:p>
    <w:p w:rsidR="000F69D4" w:rsidRPr="008C6629" w:rsidRDefault="000F69D4" w:rsidP="004047FA">
      <w:pPr>
        <w:numPr>
          <w:ilvl w:val="1"/>
          <w:numId w:val="10"/>
        </w:numPr>
        <w:tabs>
          <w:tab w:val="num" w:pos="3065"/>
        </w:tabs>
        <w:spacing w:before="60" w:after="0" w:line="240" w:lineRule="auto"/>
        <w:jc w:val="both"/>
        <w:rPr>
          <w:rFonts w:ascii="Arial" w:hAnsi="Arial" w:cs="Arial"/>
          <w:bCs/>
          <w:sz w:val="24"/>
          <w:szCs w:val="24"/>
          <w:lang w:val="it-IT"/>
        </w:rPr>
      </w:pPr>
      <w:r w:rsidRPr="008C6629">
        <w:rPr>
          <w:rFonts w:ascii="Arial" w:hAnsi="Arial" w:cs="Arial"/>
          <w:bCs/>
          <w:sz w:val="24"/>
          <w:szCs w:val="24"/>
          <w:lang w:val="it-IT"/>
        </w:rPr>
        <w:t>extinderea cuceririlor romane în bazinul mediteranean</w:t>
      </w:r>
    </w:p>
    <w:p w:rsidR="000F69D4" w:rsidRPr="008C6629" w:rsidRDefault="000F69D4" w:rsidP="004047FA">
      <w:pPr>
        <w:numPr>
          <w:ilvl w:val="1"/>
          <w:numId w:val="10"/>
        </w:numPr>
        <w:tabs>
          <w:tab w:val="num" w:pos="3065"/>
        </w:tabs>
        <w:spacing w:before="60" w:after="0" w:line="240" w:lineRule="auto"/>
        <w:jc w:val="both"/>
        <w:rPr>
          <w:rFonts w:ascii="Arial" w:hAnsi="Arial" w:cs="Arial"/>
          <w:bCs/>
          <w:sz w:val="24"/>
          <w:szCs w:val="24"/>
          <w:lang w:val="it-IT"/>
        </w:rPr>
      </w:pPr>
      <w:r w:rsidRPr="008C6629">
        <w:rPr>
          <w:rFonts w:ascii="Arial" w:hAnsi="Arial" w:cs="Arial"/>
          <w:bCs/>
          <w:sz w:val="24"/>
          <w:szCs w:val="24"/>
          <w:lang w:val="it-IT"/>
        </w:rPr>
        <w:t>modificările introduse în conducerea statului de către Cezar şi Octavianus</w:t>
      </w:r>
    </w:p>
    <w:p w:rsidR="001E3135" w:rsidRPr="008C6629" w:rsidRDefault="001E3135" w:rsidP="0002195D">
      <w:pPr>
        <w:spacing w:before="60" w:after="0" w:line="240" w:lineRule="auto"/>
        <w:ind w:firstLine="851"/>
        <w:jc w:val="both"/>
        <w:rPr>
          <w:rFonts w:ascii="Arial" w:hAnsi="Arial" w:cs="Arial"/>
          <w:bCs/>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12"/>
        <w:gridCol w:w="2948"/>
        <w:gridCol w:w="4261"/>
      </w:tblGrid>
      <w:tr w:rsidR="001E3135" w:rsidRPr="00EA6187">
        <w:tc>
          <w:tcPr>
            <w:tcW w:w="867" w:type="pct"/>
          </w:tcPr>
          <w:p w:rsidR="001E3135" w:rsidRPr="00EA6187" w:rsidRDefault="00B40010" w:rsidP="00DC3476">
            <w:pPr>
              <w:spacing w:before="60" w:after="0" w:line="240" w:lineRule="auto"/>
              <w:jc w:val="both"/>
              <w:rPr>
                <w:rFonts w:ascii="Arial" w:hAnsi="Arial" w:cs="Arial"/>
                <w:bCs/>
                <w:sz w:val="28"/>
                <w:szCs w:val="28"/>
                <w:lang w:val="it-IT"/>
              </w:rPr>
            </w:pPr>
            <w:r w:rsidRPr="00EA6187">
              <w:rPr>
                <w:rFonts w:ascii="Arial" w:hAnsi="Arial" w:cs="Arial"/>
                <w:bCs/>
                <w:sz w:val="28"/>
                <w:szCs w:val="28"/>
                <w:lang w:val="it-IT"/>
              </w:rPr>
              <w:t>Nr. Crt.</w:t>
            </w:r>
          </w:p>
        </w:tc>
        <w:tc>
          <w:tcPr>
            <w:tcW w:w="1690" w:type="pct"/>
          </w:tcPr>
          <w:p w:rsidR="001E3135" w:rsidRPr="00EA6187" w:rsidRDefault="00B40010" w:rsidP="00DC3476">
            <w:pPr>
              <w:spacing w:before="60" w:after="0" w:line="240" w:lineRule="auto"/>
              <w:jc w:val="both"/>
              <w:rPr>
                <w:rFonts w:ascii="Arial" w:hAnsi="Arial" w:cs="Arial"/>
                <w:bCs/>
                <w:sz w:val="28"/>
                <w:szCs w:val="28"/>
                <w:lang w:val="it-IT"/>
              </w:rPr>
            </w:pPr>
            <w:r w:rsidRPr="00EA6187">
              <w:rPr>
                <w:rFonts w:ascii="Arial" w:hAnsi="Arial" w:cs="Arial"/>
                <w:bCs/>
                <w:sz w:val="28"/>
                <w:szCs w:val="28"/>
                <w:lang w:val="it-IT"/>
              </w:rPr>
              <w:t>Vocabular</w:t>
            </w:r>
          </w:p>
        </w:tc>
        <w:tc>
          <w:tcPr>
            <w:tcW w:w="2443" w:type="pct"/>
          </w:tcPr>
          <w:p w:rsidR="001E3135" w:rsidRPr="00EA6187" w:rsidRDefault="00CB778E" w:rsidP="00DC3476">
            <w:pPr>
              <w:spacing w:before="60" w:after="0" w:line="240" w:lineRule="auto"/>
              <w:jc w:val="both"/>
              <w:rPr>
                <w:rFonts w:ascii="Arial" w:hAnsi="Arial" w:cs="Arial"/>
                <w:bCs/>
                <w:sz w:val="28"/>
                <w:szCs w:val="28"/>
                <w:lang w:val="it-IT"/>
              </w:rPr>
            </w:pPr>
            <w:r w:rsidRPr="00EA6187">
              <w:rPr>
                <w:rFonts w:ascii="Arial" w:hAnsi="Arial" w:cs="Arial"/>
                <w:bCs/>
                <w:sz w:val="28"/>
                <w:szCs w:val="28"/>
                <w:lang w:val="it-IT"/>
              </w:rPr>
              <w:t>Descriere</w:t>
            </w:r>
          </w:p>
        </w:tc>
      </w:tr>
      <w:tr w:rsidR="001E3135" w:rsidRPr="008C6629">
        <w:tc>
          <w:tcPr>
            <w:tcW w:w="867" w:type="pct"/>
          </w:tcPr>
          <w:p w:rsidR="001E3135" w:rsidRPr="008C6629" w:rsidRDefault="00E81217" w:rsidP="00DC3476">
            <w:pPr>
              <w:spacing w:before="60" w:after="0" w:line="240" w:lineRule="auto"/>
              <w:jc w:val="both"/>
              <w:rPr>
                <w:rFonts w:ascii="Arial" w:hAnsi="Arial" w:cs="Arial"/>
                <w:bCs/>
                <w:sz w:val="24"/>
                <w:szCs w:val="24"/>
                <w:lang w:val="it-IT"/>
              </w:rPr>
            </w:pPr>
            <w:r w:rsidRPr="008C6629">
              <w:rPr>
                <w:rFonts w:ascii="Arial" w:hAnsi="Arial" w:cs="Arial"/>
                <w:bCs/>
                <w:sz w:val="24"/>
                <w:szCs w:val="24"/>
                <w:lang w:val="it-IT"/>
              </w:rPr>
              <w:t>1.</w:t>
            </w:r>
          </w:p>
        </w:tc>
        <w:tc>
          <w:tcPr>
            <w:tcW w:w="1690" w:type="pct"/>
          </w:tcPr>
          <w:p w:rsidR="001E3135" w:rsidRPr="008C6629" w:rsidRDefault="00B43A61" w:rsidP="00DC3476">
            <w:pPr>
              <w:spacing w:before="60" w:after="0" w:line="240" w:lineRule="auto"/>
              <w:jc w:val="both"/>
              <w:rPr>
                <w:rFonts w:ascii="Arial" w:hAnsi="Arial" w:cs="Arial"/>
                <w:bCs/>
                <w:sz w:val="24"/>
                <w:szCs w:val="24"/>
                <w:lang w:val="it-IT"/>
              </w:rPr>
            </w:pPr>
            <w:r w:rsidRPr="008C6629">
              <w:rPr>
                <w:rFonts w:ascii="Arial" w:hAnsi="Arial" w:cs="Arial"/>
                <w:bCs/>
                <w:sz w:val="24"/>
                <w:szCs w:val="24"/>
                <w:lang w:val="it-IT"/>
              </w:rPr>
              <w:t>apeduct</w:t>
            </w:r>
          </w:p>
        </w:tc>
        <w:tc>
          <w:tcPr>
            <w:tcW w:w="2443" w:type="pct"/>
          </w:tcPr>
          <w:p w:rsidR="001E3135" w:rsidRPr="008C6629" w:rsidRDefault="00CB778E" w:rsidP="00DC3476">
            <w:pPr>
              <w:spacing w:before="60" w:after="0" w:line="240" w:lineRule="auto"/>
              <w:jc w:val="both"/>
              <w:rPr>
                <w:rFonts w:ascii="Arial" w:hAnsi="Arial" w:cs="Arial"/>
                <w:bCs/>
                <w:sz w:val="24"/>
                <w:szCs w:val="24"/>
                <w:lang w:val="it-IT"/>
              </w:rPr>
            </w:pPr>
            <w:r w:rsidRPr="008C6629">
              <w:rPr>
                <w:rFonts w:ascii="Arial" w:hAnsi="Arial" w:cs="Arial"/>
                <w:bCs/>
                <w:sz w:val="24"/>
                <w:szCs w:val="24"/>
                <w:lang w:val="it-IT"/>
              </w:rPr>
              <w:t>sistem de conducte pentru captarea şi aducerea în oraş a apei potabile</w:t>
            </w:r>
          </w:p>
        </w:tc>
      </w:tr>
      <w:tr w:rsidR="001E3135" w:rsidRPr="008C6629">
        <w:tc>
          <w:tcPr>
            <w:tcW w:w="867" w:type="pct"/>
          </w:tcPr>
          <w:p w:rsidR="001E3135" w:rsidRPr="008C6629" w:rsidRDefault="00E81217" w:rsidP="00DC3476">
            <w:pPr>
              <w:spacing w:before="60" w:after="0" w:line="240" w:lineRule="auto"/>
              <w:jc w:val="both"/>
              <w:rPr>
                <w:rFonts w:ascii="Arial" w:hAnsi="Arial" w:cs="Arial"/>
                <w:bCs/>
                <w:sz w:val="24"/>
                <w:szCs w:val="24"/>
                <w:lang w:val="it-IT"/>
              </w:rPr>
            </w:pPr>
            <w:r w:rsidRPr="008C6629">
              <w:rPr>
                <w:rFonts w:ascii="Arial" w:hAnsi="Arial" w:cs="Arial"/>
                <w:bCs/>
                <w:sz w:val="24"/>
                <w:szCs w:val="24"/>
                <w:lang w:val="it-IT"/>
              </w:rPr>
              <w:t>2.</w:t>
            </w:r>
          </w:p>
        </w:tc>
        <w:tc>
          <w:tcPr>
            <w:tcW w:w="1690" w:type="pct"/>
          </w:tcPr>
          <w:p w:rsidR="001E3135" w:rsidRPr="008C6629" w:rsidRDefault="00B43A61" w:rsidP="00DC3476">
            <w:pPr>
              <w:spacing w:before="60" w:after="0" w:line="240" w:lineRule="auto"/>
              <w:jc w:val="both"/>
              <w:rPr>
                <w:rFonts w:ascii="Arial" w:hAnsi="Arial" w:cs="Arial"/>
                <w:bCs/>
                <w:sz w:val="24"/>
                <w:szCs w:val="24"/>
                <w:lang w:val="es-ES"/>
              </w:rPr>
            </w:pPr>
            <w:r w:rsidRPr="008C6629">
              <w:rPr>
                <w:rFonts w:ascii="Arial" w:hAnsi="Arial" w:cs="Arial"/>
                <w:bCs/>
                <w:sz w:val="24"/>
                <w:szCs w:val="24"/>
                <w:lang w:val="es-ES"/>
              </w:rPr>
              <w:t>plan rectangular</w:t>
            </w:r>
          </w:p>
        </w:tc>
        <w:tc>
          <w:tcPr>
            <w:tcW w:w="2443" w:type="pct"/>
          </w:tcPr>
          <w:p w:rsidR="001E3135" w:rsidRPr="008C6629" w:rsidRDefault="00CB778E" w:rsidP="00DC3476">
            <w:pPr>
              <w:spacing w:before="60" w:after="0" w:line="240" w:lineRule="auto"/>
              <w:jc w:val="both"/>
              <w:rPr>
                <w:rFonts w:ascii="Arial" w:hAnsi="Arial" w:cs="Arial"/>
                <w:bCs/>
                <w:sz w:val="24"/>
                <w:szCs w:val="24"/>
                <w:lang w:val="es-ES"/>
              </w:rPr>
            </w:pPr>
            <w:r w:rsidRPr="008C6629">
              <w:rPr>
                <w:rFonts w:ascii="Arial" w:hAnsi="Arial" w:cs="Arial"/>
                <w:bCs/>
                <w:sz w:val="24"/>
                <w:szCs w:val="24"/>
                <w:lang w:val="es-ES"/>
              </w:rPr>
              <w:t>plan de oraş cu străzi drepte şi perpendiculare</w:t>
            </w:r>
          </w:p>
        </w:tc>
      </w:tr>
      <w:tr w:rsidR="001E3135" w:rsidRPr="008C6629">
        <w:tc>
          <w:tcPr>
            <w:tcW w:w="867" w:type="pct"/>
          </w:tcPr>
          <w:p w:rsidR="001E3135" w:rsidRPr="008C6629" w:rsidRDefault="00E81217" w:rsidP="00DC3476">
            <w:pPr>
              <w:spacing w:before="60" w:after="0" w:line="240" w:lineRule="auto"/>
              <w:jc w:val="both"/>
              <w:rPr>
                <w:rFonts w:ascii="Arial" w:hAnsi="Arial" w:cs="Arial"/>
                <w:bCs/>
                <w:sz w:val="24"/>
                <w:szCs w:val="24"/>
                <w:lang w:val="it-IT"/>
              </w:rPr>
            </w:pPr>
            <w:r w:rsidRPr="008C6629">
              <w:rPr>
                <w:rFonts w:ascii="Arial" w:hAnsi="Arial" w:cs="Arial"/>
                <w:bCs/>
                <w:sz w:val="24"/>
                <w:szCs w:val="24"/>
                <w:lang w:val="it-IT"/>
              </w:rPr>
              <w:t>3.</w:t>
            </w:r>
          </w:p>
        </w:tc>
        <w:tc>
          <w:tcPr>
            <w:tcW w:w="1690" w:type="pct"/>
          </w:tcPr>
          <w:p w:rsidR="001E3135" w:rsidRPr="008C6629" w:rsidRDefault="00B43A61" w:rsidP="00DC3476">
            <w:pPr>
              <w:spacing w:before="60" w:after="0" w:line="240" w:lineRule="auto"/>
              <w:jc w:val="both"/>
              <w:rPr>
                <w:rFonts w:ascii="Arial" w:hAnsi="Arial" w:cs="Arial"/>
                <w:bCs/>
                <w:sz w:val="24"/>
                <w:szCs w:val="24"/>
                <w:lang w:val="it-IT"/>
              </w:rPr>
            </w:pPr>
            <w:r w:rsidRPr="008C6629">
              <w:rPr>
                <w:rFonts w:ascii="Arial" w:hAnsi="Arial" w:cs="Arial"/>
                <w:bCs/>
                <w:sz w:val="24"/>
                <w:szCs w:val="24"/>
                <w:lang w:val="it-IT"/>
              </w:rPr>
              <w:t>gladiatori</w:t>
            </w:r>
          </w:p>
        </w:tc>
        <w:tc>
          <w:tcPr>
            <w:tcW w:w="2443" w:type="pct"/>
          </w:tcPr>
          <w:p w:rsidR="001E3135" w:rsidRPr="008C6629" w:rsidRDefault="00CB778E" w:rsidP="00DC3476">
            <w:pPr>
              <w:spacing w:before="60" w:after="0" w:line="240" w:lineRule="auto"/>
              <w:jc w:val="both"/>
              <w:rPr>
                <w:rFonts w:ascii="Arial" w:hAnsi="Arial" w:cs="Arial"/>
                <w:bCs/>
                <w:sz w:val="24"/>
                <w:szCs w:val="24"/>
                <w:lang w:val="it-IT"/>
              </w:rPr>
            </w:pPr>
            <w:r w:rsidRPr="008C6629">
              <w:rPr>
                <w:rFonts w:ascii="Arial" w:hAnsi="Arial" w:cs="Arial"/>
                <w:bCs/>
                <w:sz w:val="24"/>
                <w:szCs w:val="24"/>
                <w:lang w:val="it-IT"/>
              </w:rPr>
              <w:t>sclavi antrenaţi să lupte în spectacolele din amfiteatru</w:t>
            </w:r>
          </w:p>
        </w:tc>
      </w:tr>
    </w:tbl>
    <w:p w:rsidR="00DF7340" w:rsidRDefault="00DF7340" w:rsidP="0002195D">
      <w:pPr>
        <w:spacing w:before="60" w:after="0" w:line="240" w:lineRule="auto"/>
        <w:ind w:firstLine="851"/>
        <w:jc w:val="both"/>
        <w:rPr>
          <w:rFonts w:ascii="Arial" w:hAnsi="Arial" w:cs="Arial"/>
          <w:bCs/>
          <w:sz w:val="24"/>
          <w:szCs w:val="24"/>
          <w:lang w:val="it-IT"/>
        </w:rPr>
      </w:pPr>
    </w:p>
    <w:p w:rsidR="001E3135" w:rsidRPr="008C6629" w:rsidRDefault="009347F9" w:rsidP="0002195D">
      <w:pPr>
        <w:spacing w:before="60" w:after="0" w:line="240" w:lineRule="auto"/>
        <w:ind w:firstLine="851"/>
        <w:jc w:val="both"/>
        <w:rPr>
          <w:rFonts w:ascii="Arial" w:hAnsi="Arial" w:cs="Arial"/>
          <w:bCs/>
          <w:sz w:val="24"/>
          <w:szCs w:val="24"/>
          <w:lang w:val="it-IT"/>
        </w:rPr>
      </w:pPr>
      <w:r w:rsidRPr="008C6629">
        <w:rPr>
          <w:rFonts w:ascii="Arial" w:hAnsi="Arial" w:cs="Arial"/>
          <w:bCs/>
          <w:sz w:val="24"/>
          <w:szCs w:val="24"/>
          <w:lang w:val="it-IT"/>
        </w:rPr>
        <w:t xml:space="preserve">(Adaptat după </w:t>
      </w:r>
      <w:r w:rsidRPr="00EA6187">
        <w:rPr>
          <w:rFonts w:ascii="Arial" w:hAnsi="Arial" w:cs="Arial"/>
          <w:bCs/>
          <w:i/>
          <w:iCs/>
          <w:sz w:val="24"/>
          <w:szCs w:val="24"/>
          <w:lang w:val="it-IT"/>
        </w:rPr>
        <w:t>Manualul de Istorie</w:t>
      </w:r>
      <w:r w:rsidR="00E52F4A" w:rsidRPr="00EA6187">
        <w:rPr>
          <w:rFonts w:ascii="Arial" w:hAnsi="Arial" w:cs="Arial"/>
          <w:bCs/>
          <w:i/>
          <w:sz w:val="24"/>
          <w:szCs w:val="24"/>
          <w:lang w:val="it-IT"/>
        </w:rPr>
        <w:t xml:space="preserve">, </w:t>
      </w:r>
      <w:r w:rsidRPr="00EA6187">
        <w:rPr>
          <w:rFonts w:ascii="Arial" w:hAnsi="Arial" w:cs="Arial"/>
          <w:bCs/>
          <w:i/>
          <w:iCs/>
          <w:sz w:val="24"/>
          <w:szCs w:val="24"/>
          <w:lang w:val="it-IT"/>
        </w:rPr>
        <w:t>clasa a V-a</w:t>
      </w:r>
      <w:r w:rsidRPr="008C6629">
        <w:rPr>
          <w:rFonts w:ascii="Arial" w:hAnsi="Arial" w:cs="Arial"/>
          <w:bCs/>
          <w:sz w:val="24"/>
          <w:szCs w:val="24"/>
          <w:lang w:val="it-IT"/>
        </w:rPr>
        <w:t xml:space="preserve">, Zoe Petre, Laura Căpiţă, Monica Dvorski, Carol Căpiţă, Ioan Grosu) </w:t>
      </w:r>
    </w:p>
    <w:sectPr w:rsidR="001E3135" w:rsidRPr="008C6629" w:rsidSect="00E65081">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7010" w:rsidRDefault="00407010">
      <w:r>
        <w:separator/>
      </w:r>
    </w:p>
  </w:endnote>
  <w:endnote w:type="continuationSeparator" w:id="1">
    <w:p w:rsidR="00407010" w:rsidRDefault="0040701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7F7" w:rsidRDefault="003057F7">
    <w:pPr>
      <w:pStyle w:val="Subs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B50" w:rsidRPr="00621320" w:rsidRDefault="00B15B50">
    <w:pPr>
      <w:pStyle w:val="Subsol"/>
      <w:rPr>
        <w:rFonts w:ascii="Arial" w:hAnsi="Arial" w:cs="Arial"/>
        <w:sz w:val="20"/>
        <w:szCs w:val="20"/>
      </w:rPr>
    </w:pPr>
    <w:r w:rsidRPr="00621320">
      <w:rPr>
        <w:rFonts w:ascii="Arial" w:hAnsi="Arial" w:cs="Arial"/>
        <w:sz w:val="20"/>
        <w:szCs w:val="20"/>
      </w:rPr>
      <w:t>Procesare de texte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7F7" w:rsidRDefault="003057F7">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7010" w:rsidRDefault="00407010">
      <w:r>
        <w:separator/>
      </w:r>
    </w:p>
  </w:footnote>
  <w:footnote w:type="continuationSeparator" w:id="1">
    <w:p w:rsidR="00407010" w:rsidRDefault="004070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7F7" w:rsidRDefault="003057F7">
    <w:pPr>
      <w:pStyle w:val="Ante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D99" w:rsidRDefault="003D2D99" w:rsidP="003D2D99">
    <w:pPr>
      <w:pStyle w:val="Antet"/>
      <w:spacing w:after="0" w:line="240" w:lineRule="auto"/>
      <w:rPr>
        <w:rFonts w:ascii="Arial" w:hAnsi="Arial" w:cs="Arial"/>
        <w:sz w:val="20"/>
        <w:szCs w:val="20"/>
      </w:rPr>
    </w:pPr>
    <w:r>
      <w:rPr>
        <w:rFonts w:ascii="Arial" w:hAnsi="Arial" w:cs="Arial"/>
        <w:sz w:val="20"/>
        <w:szCs w:val="20"/>
      </w:rPr>
      <w:t>Examenul de bacalaureat naţional 2013</w:t>
    </w:r>
  </w:p>
  <w:p w:rsidR="00B15B50" w:rsidRPr="003D2D99" w:rsidRDefault="003D2D99" w:rsidP="003D2D99">
    <w:pPr>
      <w:pStyle w:val="Antet"/>
      <w:spacing w:after="0" w:line="240" w:lineRule="auto"/>
      <w:rPr>
        <w:szCs w:val="20"/>
      </w:rPr>
    </w:pPr>
    <w:r>
      <w:rPr>
        <w:rFonts w:ascii="Arial" w:hAnsi="Arial" w:cs="Arial"/>
        <w:sz w:val="20"/>
        <w:szCs w:val="20"/>
      </w:rPr>
      <w:t>Proba de evaluare a competenţelor digitale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7F7" w:rsidRDefault="003057F7">
    <w:pPr>
      <w:pStyle w:val="Ante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412FA"/>
    <w:multiLevelType w:val="hybridMultilevel"/>
    <w:tmpl w:val="C3D0843A"/>
    <w:lvl w:ilvl="0" w:tplc="B900C874">
      <w:start w:val="270"/>
      <w:numFmt w:val="bullet"/>
      <w:lvlText w:val="-"/>
      <w:lvlJc w:val="left"/>
      <w:pPr>
        <w:tabs>
          <w:tab w:val="num" w:pos="1230"/>
        </w:tabs>
        <w:ind w:left="1230" w:hanging="87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3C7CE6"/>
    <w:multiLevelType w:val="hybridMultilevel"/>
    <w:tmpl w:val="0EA658DE"/>
    <w:lvl w:ilvl="0" w:tplc="52342AD2">
      <w:start w:val="1"/>
      <w:numFmt w:val="lowerLetter"/>
      <w:lvlText w:val="%1)"/>
      <w:lvlJc w:val="left"/>
      <w:pPr>
        <w:tabs>
          <w:tab w:val="num" w:pos="3600"/>
        </w:tabs>
        <w:ind w:left="3600" w:hanging="360"/>
      </w:pPr>
      <w:rPr>
        <w:rFonts w:hint="default"/>
      </w:rPr>
    </w:lvl>
    <w:lvl w:ilvl="1" w:tplc="04090019" w:tentative="1">
      <w:start w:val="1"/>
      <w:numFmt w:val="lowerLetter"/>
      <w:lvlText w:val="%2."/>
      <w:lvlJc w:val="left"/>
      <w:pPr>
        <w:tabs>
          <w:tab w:val="num" w:pos="2826"/>
        </w:tabs>
        <w:ind w:left="2826" w:hanging="360"/>
      </w:pPr>
    </w:lvl>
    <w:lvl w:ilvl="2" w:tplc="0409001B" w:tentative="1">
      <w:start w:val="1"/>
      <w:numFmt w:val="lowerRoman"/>
      <w:lvlText w:val="%3."/>
      <w:lvlJc w:val="right"/>
      <w:pPr>
        <w:tabs>
          <w:tab w:val="num" w:pos="3546"/>
        </w:tabs>
        <w:ind w:left="3546" w:hanging="180"/>
      </w:pPr>
    </w:lvl>
    <w:lvl w:ilvl="3" w:tplc="0409000F" w:tentative="1">
      <w:start w:val="1"/>
      <w:numFmt w:val="decimal"/>
      <w:lvlText w:val="%4."/>
      <w:lvlJc w:val="left"/>
      <w:pPr>
        <w:tabs>
          <w:tab w:val="num" w:pos="4266"/>
        </w:tabs>
        <w:ind w:left="4266" w:hanging="360"/>
      </w:pPr>
    </w:lvl>
    <w:lvl w:ilvl="4" w:tplc="04090019" w:tentative="1">
      <w:start w:val="1"/>
      <w:numFmt w:val="lowerLetter"/>
      <w:lvlText w:val="%5."/>
      <w:lvlJc w:val="left"/>
      <w:pPr>
        <w:tabs>
          <w:tab w:val="num" w:pos="4986"/>
        </w:tabs>
        <w:ind w:left="4986" w:hanging="360"/>
      </w:pPr>
    </w:lvl>
    <w:lvl w:ilvl="5" w:tplc="0409001B" w:tentative="1">
      <w:start w:val="1"/>
      <w:numFmt w:val="lowerRoman"/>
      <w:lvlText w:val="%6."/>
      <w:lvlJc w:val="right"/>
      <w:pPr>
        <w:tabs>
          <w:tab w:val="num" w:pos="5706"/>
        </w:tabs>
        <w:ind w:left="5706" w:hanging="180"/>
      </w:pPr>
    </w:lvl>
    <w:lvl w:ilvl="6" w:tplc="0409000F" w:tentative="1">
      <w:start w:val="1"/>
      <w:numFmt w:val="decimal"/>
      <w:lvlText w:val="%7."/>
      <w:lvlJc w:val="left"/>
      <w:pPr>
        <w:tabs>
          <w:tab w:val="num" w:pos="6426"/>
        </w:tabs>
        <w:ind w:left="6426" w:hanging="360"/>
      </w:pPr>
    </w:lvl>
    <w:lvl w:ilvl="7" w:tplc="04090019" w:tentative="1">
      <w:start w:val="1"/>
      <w:numFmt w:val="lowerLetter"/>
      <w:lvlText w:val="%8."/>
      <w:lvlJc w:val="left"/>
      <w:pPr>
        <w:tabs>
          <w:tab w:val="num" w:pos="7146"/>
        </w:tabs>
        <w:ind w:left="7146" w:hanging="360"/>
      </w:pPr>
    </w:lvl>
    <w:lvl w:ilvl="8" w:tplc="0409001B" w:tentative="1">
      <w:start w:val="1"/>
      <w:numFmt w:val="lowerRoman"/>
      <w:lvlText w:val="%9."/>
      <w:lvlJc w:val="right"/>
      <w:pPr>
        <w:tabs>
          <w:tab w:val="num" w:pos="7866"/>
        </w:tabs>
        <w:ind w:left="7866" w:hanging="180"/>
      </w:pPr>
    </w:lvl>
  </w:abstractNum>
  <w:abstractNum w:abstractNumId="2">
    <w:nsid w:val="0D5368C2"/>
    <w:multiLevelType w:val="hybridMultilevel"/>
    <w:tmpl w:val="4BCEA630"/>
    <w:lvl w:ilvl="0" w:tplc="52342AD2">
      <w:start w:val="1"/>
      <w:numFmt w:val="lowerLetter"/>
      <w:lvlText w:val="%1)"/>
      <w:lvlJc w:val="left"/>
      <w:pPr>
        <w:tabs>
          <w:tab w:val="num" w:pos="1080"/>
        </w:tabs>
        <w:ind w:left="108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360"/>
        </w:tabs>
        <w:ind w:left="-360" w:hanging="180"/>
      </w:pPr>
    </w:lvl>
    <w:lvl w:ilvl="3" w:tplc="0809000F" w:tentative="1">
      <w:start w:val="1"/>
      <w:numFmt w:val="decimal"/>
      <w:lvlText w:val="%4."/>
      <w:lvlJc w:val="left"/>
      <w:pPr>
        <w:tabs>
          <w:tab w:val="num" w:pos="360"/>
        </w:tabs>
        <w:ind w:left="360" w:hanging="360"/>
      </w:pPr>
    </w:lvl>
    <w:lvl w:ilvl="4" w:tplc="08090019" w:tentative="1">
      <w:start w:val="1"/>
      <w:numFmt w:val="lowerLetter"/>
      <w:lvlText w:val="%5."/>
      <w:lvlJc w:val="left"/>
      <w:pPr>
        <w:tabs>
          <w:tab w:val="num" w:pos="1080"/>
        </w:tabs>
        <w:ind w:left="1080" w:hanging="360"/>
      </w:pPr>
    </w:lvl>
    <w:lvl w:ilvl="5" w:tplc="0809001B" w:tentative="1">
      <w:start w:val="1"/>
      <w:numFmt w:val="lowerRoman"/>
      <w:lvlText w:val="%6."/>
      <w:lvlJc w:val="right"/>
      <w:pPr>
        <w:tabs>
          <w:tab w:val="num" w:pos="1800"/>
        </w:tabs>
        <w:ind w:left="1800" w:hanging="180"/>
      </w:pPr>
    </w:lvl>
    <w:lvl w:ilvl="6" w:tplc="0809000F" w:tentative="1">
      <w:start w:val="1"/>
      <w:numFmt w:val="decimal"/>
      <w:lvlText w:val="%7."/>
      <w:lvlJc w:val="left"/>
      <w:pPr>
        <w:tabs>
          <w:tab w:val="num" w:pos="2520"/>
        </w:tabs>
        <w:ind w:left="2520" w:hanging="360"/>
      </w:pPr>
    </w:lvl>
    <w:lvl w:ilvl="7" w:tplc="08090019" w:tentative="1">
      <w:start w:val="1"/>
      <w:numFmt w:val="lowerLetter"/>
      <w:lvlText w:val="%8."/>
      <w:lvlJc w:val="left"/>
      <w:pPr>
        <w:tabs>
          <w:tab w:val="num" w:pos="3240"/>
        </w:tabs>
        <w:ind w:left="3240" w:hanging="360"/>
      </w:pPr>
    </w:lvl>
    <w:lvl w:ilvl="8" w:tplc="0809001B" w:tentative="1">
      <w:start w:val="1"/>
      <w:numFmt w:val="lowerRoman"/>
      <w:lvlText w:val="%9."/>
      <w:lvlJc w:val="right"/>
      <w:pPr>
        <w:tabs>
          <w:tab w:val="num" w:pos="3960"/>
        </w:tabs>
        <w:ind w:left="3960" w:hanging="180"/>
      </w:pPr>
    </w:lvl>
  </w:abstractNum>
  <w:abstractNum w:abstractNumId="3">
    <w:nsid w:val="14497BB7"/>
    <w:multiLevelType w:val="hybridMultilevel"/>
    <w:tmpl w:val="1160D358"/>
    <w:lvl w:ilvl="0" w:tplc="0809000F">
      <w:start w:val="1"/>
      <w:numFmt w:val="decimal"/>
      <w:lvlText w:val="%1."/>
      <w:lvlJc w:val="left"/>
      <w:pPr>
        <w:tabs>
          <w:tab w:val="num" w:pos="720"/>
        </w:tabs>
        <w:ind w:left="720" w:hanging="360"/>
      </w:pPr>
    </w:lvl>
    <w:lvl w:ilvl="1" w:tplc="08090017">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25FE4752"/>
    <w:multiLevelType w:val="hybridMultilevel"/>
    <w:tmpl w:val="FDFC4EC6"/>
    <w:lvl w:ilvl="0" w:tplc="98ACA9FE">
      <w:start w:val="1"/>
      <w:numFmt w:val="decimal"/>
      <w:lvlText w:val="%1)"/>
      <w:lvlJc w:val="left"/>
      <w:pPr>
        <w:tabs>
          <w:tab w:val="num" w:pos="1494"/>
        </w:tabs>
        <w:ind w:left="1494" w:hanging="360"/>
      </w:pPr>
      <w:rPr>
        <w:rFonts w:hint="default"/>
      </w:rPr>
    </w:lvl>
    <w:lvl w:ilvl="1" w:tplc="52342AD2">
      <w:start w:val="1"/>
      <w:numFmt w:val="lowerLetter"/>
      <w:lvlText w:val="%2)"/>
      <w:lvlJc w:val="left"/>
      <w:pPr>
        <w:tabs>
          <w:tab w:val="num" w:pos="2214"/>
        </w:tabs>
        <w:ind w:left="2214" w:hanging="360"/>
      </w:pPr>
      <w:rPr>
        <w:rFonts w:hint="default"/>
      </w:rPr>
    </w:lvl>
    <w:lvl w:ilvl="2" w:tplc="0409001B">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5">
    <w:nsid w:val="27576039"/>
    <w:multiLevelType w:val="hybridMultilevel"/>
    <w:tmpl w:val="6C5C60F8"/>
    <w:lvl w:ilvl="0" w:tplc="52342AD2">
      <w:start w:val="1"/>
      <w:numFmt w:val="lowerLetter"/>
      <w:lvlText w:val="%1)"/>
      <w:lvlJc w:val="left"/>
      <w:pPr>
        <w:tabs>
          <w:tab w:val="num" w:pos="3065"/>
        </w:tabs>
        <w:ind w:left="3065" w:hanging="360"/>
      </w:pPr>
      <w:rPr>
        <w:rFonts w:hint="default"/>
      </w:r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6">
    <w:nsid w:val="2ADE332B"/>
    <w:multiLevelType w:val="multilevel"/>
    <w:tmpl w:val="FEDE3B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57211E2"/>
    <w:multiLevelType w:val="hybridMultilevel"/>
    <w:tmpl w:val="EF2E6516"/>
    <w:lvl w:ilvl="0" w:tplc="11E257AC">
      <w:start w:val="1"/>
      <w:numFmt w:val="decimal"/>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8">
    <w:nsid w:val="3DCA333A"/>
    <w:multiLevelType w:val="hybridMultilevel"/>
    <w:tmpl w:val="8440234A"/>
    <w:lvl w:ilvl="0" w:tplc="0409000F">
      <w:start w:val="1"/>
      <w:numFmt w:val="decimal"/>
      <w:lvlText w:val="%1."/>
      <w:lvlJc w:val="left"/>
      <w:pPr>
        <w:tabs>
          <w:tab w:val="num" w:pos="1854"/>
        </w:tabs>
        <w:ind w:left="1854" w:hanging="360"/>
      </w:pPr>
    </w:lvl>
    <w:lvl w:ilvl="1" w:tplc="04090017">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9">
    <w:nsid w:val="44D314A2"/>
    <w:multiLevelType w:val="hybridMultilevel"/>
    <w:tmpl w:val="6CAA4094"/>
    <w:lvl w:ilvl="0" w:tplc="52342AD2">
      <w:start w:val="1"/>
      <w:numFmt w:val="lowerLetter"/>
      <w:lvlText w:val="%1)"/>
      <w:lvlJc w:val="left"/>
      <w:pPr>
        <w:tabs>
          <w:tab w:val="num" w:pos="3065"/>
        </w:tabs>
        <w:ind w:left="3065" w:hanging="360"/>
      </w:pPr>
      <w:rPr>
        <w:rFonts w:hint="default"/>
      </w:r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10">
    <w:nsid w:val="515207DF"/>
    <w:multiLevelType w:val="hybridMultilevel"/>
    <w:tmpl w:val="3D4CDED6"/>
    <w:lvl w:ilvl="0" w:tplc="1D5C9FCE">
      <w:start w:val="270"/>
      <w:numFmt w:val="bullet"/>
      <w:lvlText w:val="-"/>
      <w:lvlJc w:val="left"/>
      <w:pPr>
        <w:tabs>
          <w:tab w:val="num" w:pos="1050"/>
        </w:tabs>
        <w:ind w:left="1050" w:hanging="69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0"/>
  </w:num>
  <w:num w:numId="3">
    <w:abstractNumId w:val="0"/>
  </w:num>
  <w:num w:numId="4">
    <w:abstractNumId w:val="7"/>
  </w:num>
  <w:num w:numId="5">
    <w:abstractNumId w:val="4"/>
  </w:num>
  <w:num w:numId="6">
    <w:abstractNumId w:val="1"/>
  </w:num>
  <w:num w:numId="7">
    <w:abstractNumId w:val="5"/>
  </w:num>
  <w:num w:numId="8">
    <w:abstractNumId w:val="9"/>
  </w:num>
  <w:num w:numId="9">
    <w:abstractNumId w:val="2"/>
  </w:num>
  <w:num w:numId="10">
    <w:abstractNumId w:val="3"/>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stylePaneFormatFilter w:val="3F01"/>
  <w:defaultTabStop w:val="720"/>
  <w:hyphenationZone w:val="425"/>
  <w:characterSpacingControl w:val="doNotCompress"/>
  <w:footnotePr>
    <w:footnote w:id="0"/>
    <w:footnote w:id="1"/>
  </w:footnotePr>
  <w:endnotePr>
    <w:endnote w:id="0"/>
    <w:endnote w:id="1"/>
  </w:endnotePr>
  <w:compat/>
  <w:rsids>
    <w:rsidRoot w:val="00AC42C0"/>
    <w:rsid w:val="00003605"/>
    <w:rsid w:val="0002195D"/>
    <w:rsid w:val="0004263E"/>
    <w:rsid w:val="00061A4D"/>
    <w:rsid w:val="00063C93"/>
    <w:rsid w:val="0007325E"/>
    <w:rsid w:val="00083865"/>
    <w:rsid w:val="00084836"/>
    <w:rsid w:val="0009575C"/>
    <w:rsid w:val="00096A5F"/>
    <w:rsid w:val="000A0A84"/>
    <w:rsid w:val="000A3FC1"/>
    <w:rsid w:val="000E28BB"/>
    <w:rsid w:val="000F4B22"/>
    <w:rsid w:val="000F69D4"/>
    <w:rsid w:val="00103FFE"/>
    <w:rsid w:val="001070CD"/>
    <w:rsid w:val="00124BCE"/>
    <w:rsid w:val="0013511C"/>
    <w:rsid w:val="001375C6"/>
    <w:rsid w:val="00140F2B"/>
    <w:rsid w:val="00193F10"/>
    <w:rsid w:val="001B4E64"/>
    <w:rsid w:val="001C0328"/>
    <w:rsid w:val="001E3135"/>
    <w:rsid w:val="001E5FE4"/>
    <w:rsid w:val="002110F2"/>
    <w:rsid w:val="00213DD2"/>
    <w:rsid w:val="002463B7"/>
    <w:rsid w:val="002663FD"/>
    <w:rsid w:val="00297B75"/>
    <w:rsid w:val="002B3AF1"/>
    <w:rsid w:val="002B5201"/>
    <w:rsid w:val="002C18A3"/>
    <w:rsid w:val="002C5C4A"/>
    <w:rsid w:val="002D20FD"/>
    <w:rsid w:val="002D6DE0"/>
    <w:rsid w:val="0030114E"/>
    <w:rsid w:val="003023B8"/>
    <w:rsid w:val="003057F7"/>
    <w:rsid w:val="003141D6"/>
    <w:rsid w:val="00315DAF"/>
    <w:rsid w:val="003174AC"/>
    <w:rsid w:val="00324AC9"/>
    <w:rsid w:val="00332400"/>
    <w:rsid w:val="00336FD8"/>
    <w:rsid w:val="003523FE"/>
    <w:rsid w:val="00363097"/>
    <w:rsid w:val="003671C4"/>
    <w:rsid w:val="003845B8"/>
    <w:rsid w:val="00385B63"/>
    <w:rsid w:val="00391267"/>
    <w:rsid w:val="003B111C"/>
    <w:rsid w:val="003B605A"/>
    <w:rsid w:val="003D2D99"/>
    <w:rsid w:val="003E25A7"/>
    <w:rsid w:val="003E55ED"/>
    <w:rsid w:val="003E729F"/>
    <w:rsid w:val="003F0356"/>
    <w:rsid w:val="004013AB"/>
    <w:rsid w:val="004047FA"/>
    <w:rsid w:val="00407010"/>
    <w:rsid w:val="004104B0"/>
    <w:rsid w:val="0041754A"/>
    <w:rsid w:val="00441B4D"/>
    <w:rsid w:val="0045224A"/>
    <w:rsid w:val="00467318"/>
    <w:rsid w:val="00474A10"/>
    <w:rsid w:val="004752EF"/>
    <w:rsid w:val="004968B6"/>
    <w:rsid w:val="004975C1"/>
    <w:rsid w:val="004C2FE8"/>
    <w:rsid w:val="00533B9F"/>
    <w:rsid w:val="00563EAB"/>
    <w:rsid w:val="00590B17"/>
    <w:rsid w:val="0059553C"/>
    <w:rsid w:val="005A47A9"/>
    <w:rsid w:val="005A6A0A"/>
    <w:rsid w:val="005F020E"/>
    <w:rsid w:val="00606BF6"/>
    <w:rsid w:val="0060733E"/>
    <w:rsid w:val="006138E1"/>
    <w:rsid w:val="00614AAA"/>
    <w:rsid w:val="00621320"/>
    <w:rsid w:val="00642409"/>
    <w:rsid w:val="00673661"/>
    <w:rsid w:val="00686808"/>
    <w:rsid w:val="00694C02"/>
    <w:rsid w:val="0069705C"/>
    <w:rsid w:val="006A7900"/>
    <w:rsid w:val="006B68C9"/>
    <w:rsid w:val="006D1FA1"/>
    <w:rsid w:val="0072080F"/>
    <w:rsid w:val="00742FD1"/>
    <w:rsid w:val="00753F8C"/>
    <w:rsid w:val="00760826"/>
    <w:rsid w:val="007727E0"/>
    <w:rsid w:val="007A2EE7"/>
    <w:rsid w:val="007A64DF"/>
    <w:rsid w:val="007B1279"/>
    <w:rsid w:val="007B1599"/>
    <w:rsid w:val="007B2160"/>
    <w:rsid w:val="007B2966"/>
    <w:rsid w:val="007B2F23"/>
    <w:rsid w:val="007B30C9"/>
    <w:rsid w:val="007D165E"/>
    <w:rsid w:val="007D49E2"/>
    <w:rsid w:val="007E2762"/>
    <w:rsid w:val="00806C25"/>
    <w:rsid w:val="00816F82"/>
    <w:rsid w:val="00830D46"/>
    <w:rsid w:val="00832490"/>
    <w:rsid w:val="00833346"/>
    <w:rsid w:val="00853707"/>
    <w:rsid w:val="008576CF"/>
    <w:rsid w:val="008809B5"/>
    <w:rsid w:val="00885AA0"/>
    <w:rsid w:val="00894D62"/>
    <w:rsid w:val="008A0BE4"/>
    <w:rsid w:val="008C6629"/>
    <w:rsid w:val="008D6C4D"/>
    <w:rsid w:val="008E25A4"/>
    <w:rsid w:val="008E2D27"/>
    <w:rsid w:val="008F3672"/>
    <w:rsid w:val="0091445A"/>
    <w:rsid w:val="00914A3D"/>
    <w:rsid w:val="009274A5"/>
    <w:rsid w:val="009347F9"/>
    <w:rsid w:val="00964B51"/>
    <w:rsid w:val="00971344"/>
    <w:rsid w:val="00996126"/>
    <w:rsid w:val="009C07C6"/>
    <w:rsid w:val="009C7280"/>
    <w:rsid w:val="009D74DA"/>
    <w:rsid w:val="009E4F8A"/>
    <w:rsid w:val="009F3BAD"/>
    <w:rsid w:val="00A109BE"/>
    <w:rsid w:val="00A3334B"/>
    <w:rsid w:val="00A8366B"/>
    <w:rsid w:val="00A95B31"/>
    <w:rsid w:val="00AA3C91"/>
    <w:rsid w:val="00AB4B4C"/>
    <w:rsid w:val="00AB5F39"/>
    <w:rsid w:val="00AB6E1F"/>
    <w:rsid w:val="00AC42C0"/>
    <w:rsid w:val="00AD2E7C"/>
    <w:rsid w:val="00AE6ECD"/>
    <w:rsid w:val="00B15B50"/>
    <w:rsid w:val="00B24FE3"/>
    <w:rsid w:val="00B34A05"/>
    <w:rsid w:val="00B40010"/>
    <w:rsid w:val="00B43A61"/>
    <w:rsid w:val="00B450D5"/>
    <w:rsid w:val="00B54A5E"/>
    <w:rsid w:val="00B55BC1"/>
    <w:rsid w:val="00B56C8C"/>
    <w:rsid w:val="00B67507"/>
    <w:rsid w:val="00B86630"/>
    <w:rsid w:val="00BB6161"/>
    <w:rsid w:val="00BB75C9"/>
    <w:rsid w:val="00BC1D21"/>
    <w:rsid w:val="00BD794D"/>
    <w:rsid w:val="00C11AFF"/>
    <w:rsid w:val="00C13647"/>
    <w:rsid w:val="00C213D8"/>
    <w:rsid w:val="00C37137"/>
    <w:rsid w:val="00C42543"/>
    <w:rsid w:val="00C72968"/>
    <w:rsid w:val="00C84E4B"/>
    <w:rsid w:val="00C93864"/>
    <w:rsid w:val="00C97327"/>
    <w:rsid w:val="00CA154C"/>
    <w:rsid w:val="00CA5245"/>
    <w:rsid w:val="00CA550A"/>
    <w:rsid w:val="00CB5A4B"/>
    <w:rsid w:val="00CB778E"/>
    <w:rsid w:val="00CB7943"/>
    <w:rsid w:val="00CC5CA6"/>
    <w:rsid w:val="00CD4B34"/>
    <w:rsid w:val="00CE5E88"/>
    <w:rsid w:val="00CE67EF"/>
    <w:rsid w:val="00D03404"/>
    <w:rsid w:val="00D13558"/>
    <w:rsid w:val="00D230AA"/>
    <w:rsid w:val="00D30661"/>
    <w:rsid w:val="00D3094E"/>
    <w:rsid w:val="00D46452"/>
    <w:rsid w:val="00D50E92"/>
    <w:rsid w:val="00D67DDF"/>
    <w:rsid w:val="00D84F47"/>
    <w:rsid w:val="00D867C0"/>
    <w:rsid w:val="00D92A0B"/>
    <w:rsid w:val="00D95168"/>
    <w:rsid w:val="00D95631"/>
    <w:rsid w:val="00DB159D"/>
    <w:rsid w:val="00DC3476"/>
    <w:rsid w:val="00DD094E"/>
    <w:rsid w:val="00DF7340"/>
    <w:rsid w:val="00E20471"/>
    <w:rsid w:val="00E223DC"/>
    <w:rsid w:val="00E32772"/>
    <w:rsid w:val="00E52F4A"/>
    <w:rsid w:val="00E6021A"/>
    <w:rsid w:val="00E63541"/>
    <w:rsid w:val="00E65081"/>
    <w:rsid w:val="00E7546B"/>
    <w:rsid w:val="00E81217"/>
    <w:rsid w:val="00E878E7"/>
    <w:rsid w:val="00E90B3C"/>
    <w:rsid w:val="00E90FA3"/>
    <w:rsid w:val="00E94F07"/>
    <w:rsid w:val="00EA6187"/>
    <w:rsid w:val="00EC5C9B"/>
    <w:rsid w:val="00ED01D3"/>
    <w:rsid w:val="00EE5E7F"/>
    <w:rsid w:val="00F018EE"/>
    <w:rsid w:val="00F3122D"/>
    <w:rsid w:val="00F42274"/>
    <w:rsid w:val="00F80515"/>
    <w:rsid w:val="00F83EA8"/>
    <w:rsid w:val="00F91819"/>
    <w:rsid w:val="00F96CA4"/>
    <w:rsid w:val="00F96D34"/>
    <w:rsid w:val="00FB7ACA"/>
    <w:rsid w:val="00FC1A31"/>
    <w:rsid w:val="00FE37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733E"/>
    <w:pPr>
      <w:spacing w:after="200" w:line="276" w:lineRule="auto"/>
    </w:pPr>
    <w:rPr>
      <w:rFonts w:ascii="Calibri" w:eastAsia="Calibri" w:hAnsi="Calibri"/>
      <w:sz w:val="22"/>
      <w:szCs w:val="22"/>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leftclick">
    <w:name w:val="leftclick"/>
    <w:basedOn w:val="Fontdeparagrafimplicit"/>
    <w:rsid w:val="00AC42C0"/>
  </w:style>
  <w:style w:type="paragraph" w:styleId="NormalWeb">
    <w:name w:val="Normal (Web)"/>
    <w:basedOn w:val="Normal"/>
    <w:rsid w:val="00AC42C0"/>
    <w:pPr>
      <w:spacing w:before="100" w:beforeAutospacing="1" w:after="100" w:afterAutospacing="1"/>
    </w:pPr>
  </w:style>
  <w:style w:type="character" w:customStyle="1" w:styleId="yshortcuts">
    <w:name w:val="yshortcuts"/>
    <w:basedOn w:val="Fontdeparagrafimplicit"/>
    <w:rsid w:val="00AC42C0"/>
  </w:style>
  <w:style w:type="paragraph" w:styleId="Antet">
    <w:name w:val="header"/>
    <w:basedOn w:val="Normal"/>
    <w:link w:val="AntetCaracter"/>
    <w:rsid w:val="001E5FE4"/>
    <w:pPr>
      <w:tabs>
        <w:tab w:val="center" w:pos="4320"/>
        <w:tab w:val="right" w:pos="8640"/>
      </w:tabs>
    </w:pPr>
  </w:style>
  <w:style w:type="paragraph" w:styleId="Subsol">
    <w:name w:val="footer"/>
    <w:basedOn w:val="Normal"/>
    <w:rsid w:val="001E5FE4"/>
    <w:pPr>
      <w:tabs>
        <w:tab w:val="center" w:pos="4320"/>
        <w:tab w:val="right" w:pos="8640"/>
      </w:tabs>
    </w:pPr>
  </w:style>
  <w:style w:type="table" w:styleId="GrilTabel">
    <w:name w:val="Table Grid"/>
    <w:basedOn w:val="TabelNormal"/>
    <w:rsid w:val="00BB75C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nBalon">
    <w:name w:val="Balloon Text"/>
    <w:basedOn w:val="Normal"/>
    <w:link w:val="TextnBalonCaracter"/>
    <w:rsid w:val="003057F7"/>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rsid w:val="003057F7"/>
    <w:rPr>
      <w:rFonts w:ascii="Tahoma" w:eastAsia="Calibri" w:hAnsi="Tahoma" w:cs="Tahoma"/>
      <w:sz w:val="16"/>
      <w:szCs w:val="16"/>
      <w:lang w:val="en-US" w:eastAsia="en-US"/>
    </w:rPr>
  </w:style>
  <w:style w:type="character" w:customStyle="1" w:styleId="AntetCaracter">
    <w:name w:val="Antet Caracter"/>
    <w:basedOn w:val="Fontdeparagrafimplicit"/>
    <w:link w:val="Antet"/>
    <w:rsid w:val="003D2D99"/>
    <w:rPr>
      <w:rFonts w:ascii="Calibri" w:eastAsia="Calibri" w:hAnsi="Calibri"/>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413474722">
      <w:bodyDiv w:val="1"/>
      <w:marLeft w:val="0"/>
      <w:marRight w:val="0"/>
      <w:marTop w:val="0"/>
      <w:marBottom w:val="0"/>
      <w:divBdr>
        <w:top w:val="none" w:sz="0" w:space="0" w:color="auto"/>
        <w:left w:val="none" w:sz="0" w:space="0" w:color="auto"/>
        <w:bottom w:val="none" w:sz="0" w:space="0" w:color="auto"/>
        <w:right w:val="none" w:sz="0" w:space="0" w:color="auto"/>
      </w:divBdr>
    </w:div>
    <w:div w:id="1237401735">
      <w:bodyDiv w:val="1"/>
      <w:marLeft w:val="0"/>
      <w:marRight w:val="0"/>
      <w:marTop w:val="0"/>
      <w:marBottom w:val="0"/>
      <w:divBdr>
        <w:top w:val="none" w:sz="0" w:space="0" w:color="auto"/>
        <w:left w:val="none" w:sz="0" w:space="0" w:color="auto"/>
        <w:bottom w:val="none" w:sz="0" w:space="0" w:color="auto"/>
        <w:right w:val="none" w:sz="0" w:space="0" w:color="auto"/>
      </w:divBdr>
      <w:divsChild>
        <w:div w:id="1900707223">
          <w:marLeft w:val="0"/>
          <w:marRight w:val="0"/>
          <w:marTop w:val="0"/>
          <w:marBottom w:val="0"/>
          <w:divBdr>
            <w:top w:val="none" w:sz="0" w:space="0" w:color="auto"/>
            <w:left w:val="none" w:sz="0" w:space="0" w:color="auto"/>
            <w:bottom w:val="none" w:sz="0" w:space="0" w:color="auto"/>
            <w:right w:val="none" w:sz="0" w:space="0" w:color="auto"/>
          </w:divBdr>
        </w:div>
      </w:divsChild>
    </w:div>
    <w:div w:id="166994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2314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Sf Sava</Company>
  <LinksUpToDate>false</LinksUpToDate>
  <CharactersWithSpaces>2714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 Sava</dc:creator>
  <cp:lastModifiedBy>user1</cp:lastModifiedBy>
  <cp:revision>5</cp:revision>
  <dcterms:created xsi:type="dcterms:W3CDTF">2010-04-07T07:31:00Z</dcterms:created>
  <dcterms:modified xsi:type="dcterms:W3CDTF">2013-06-06T13:18:00Z</dcterms:modified>
</cp:coreProperties>
</file>